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AE2904" w:rsidTr="00AE2904">
        <w:tc>
          <w:tcPr>
            <w:tcW w:w="5000" w:type="pct"/>
            <w:hideMark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Муниципальное образование</w:t>
            </w:r>
          </w:p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«Тулунский район»</w:t>
            </w:r>
          </w:p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АДМИНИСТРАЦИЯ</w:t>
            </w:r>
          </w:p>
        </w:tc>
      </w:tr>
      <w:tr w:rsidR="00AE2904" w:rsidTr="00AE2904">
        <w:tc>
          <w:tcPr>
            <w:tcW w:w="5000" w:type="pct"/>
            <w:hideMark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Тулунского муниципального района</w:t>
            </w:r>
          </w:p>
        </w:tc>
      </w:tr>
      <w:tr w:rsidR="00AE2904" w:rsidTr="00AE2904">
        <w:tc>
          <w:tcPr>
            <w:tcW w:w="5000" w:type="pct"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AE2904" w:rsidTr="00AE2904">
        <w:tc>
          <w:tcPr>
            <w:tcW w:w="5000" w:type="pct"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lang w:eastAsia="en-US"/>
              </w:rPr>
              <w:t>П О С Т А Н О В Л Е Н И Е</w:t>
            </w:r>
          </w:p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AE2904" w:rsidTr="00AE2904">
        <w:tc>
          <w:tcPr>
            <w:tcW w:w="5000" w:type="pct"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AE2904" w:rsidTr="00AE2904">
        <w:tc>
          <w:tcPr>
            <w:tcW w:w="5000" w:type="pct"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</w:p>
        </w:tc>
      </w:tr>
      <w:tr w:rsidR="00AE2904" w:rsidTr="00AE2904">
        <w:tc>
          <w:tcPr>
            <w:tcW w:w="5000" w:type="pct"/>
            <w:hideMark/>
          </w:tcPr>
          <w:p w:rsidR="00AE2904" w:rsidRDefault="00AE2904" w:rsidP="00806E6D">
            <w:pPr>
              <w:pStyle w:val="af"/>
              <w:spacing w:line="276" w:lineRule="auto"/>
              <w:jc w:val="left"/>
              <w:rPr>
                <w:rFonts w:ascii="Times New Roman" w:hAnsi="Times New Roman"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«</w:t>
            </w:r>
            <w:r w:rsidR="00806E6D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03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»</w:t>
            </w:r>
            <w:r w:rsidR="00806E6D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09 _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2020            </w:t>
            </w:r>
            <w:r w:rsidR="00806E6D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 xml:space="preserve">                                        № </w:t>
            </w:r>
            <w:r w:rsidR="00806E6D"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108-пг</w:t>
            </w:r>
          </w:p>
        </w:tc>
      </w:tr>
      <w:tr w:rsidR="00AE2904" w:rsidTr="00AE2904">
        <w:tc>
          <w:tcPr>
            <w:tcW w:w="5000" w:type="pct"/>
            <w:hideMark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  <w:t>г. Тулун</w:t>
            </w:r>
          </w:p>
        </w:tc>
      </w:tr>
      <w:tr w:rsidR="00AE2904" w:rsidTr="00AE2904">
        <w:tc>
          <w:tcPr>
            <w:tcW w:w="5000" w:type="pct"/>
          </w:tcPr>
          <w:p w:rsidR="00AE2904" w:rsidRDefault="00AE2904" w:rsidP="00420BDF">
            <w:pPr>
              <w:pStyle w:val="af"/>
              <w:spacing w:line="276" w:lineRule="auto"/>
              <w:jc w:val="center"/>
              <w:rPr>
                <w:rFonts w:ascii="Times New Roman" w:hAnsi="Times New Roman"/>
                <w:b/>
                <w:spacing w:val="20"/>
                <w:sz w:val="28"/>
                <w:lang w:eastAsia="en-US"/>
              </w:rPr>
            </w:pPr>
          </w:p>
        </w:tc>
      </w:tr>
    </w:tbl>
    <w:p w:rsidR="00AE2904" w:rsidRDefault="00AE2904" w:rsidP="00AE290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C15C01" w:rsidRPr="00AE2904" w:rsidTr="00AE2904">
        <w:tc>
          <w:tcPr>
            <w:tcW w:w="3378" w:type="pct"/>
            <w:hideMark/>
          </w:tcPr>
          <w:p w:rsidR="00C15C01" w:rsidRPr="00AE2904" w:rsidRDefault="00C15C01" w:rsidP="0042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29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Об утверждении административного </w:t>
            </w:r>
          </w:p>
          <w:p w:rsidR="00C15C01" w:rsidRPr="00AE2904" w:rsidRDefault="00C15C01" w:rsidP="0042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29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регламента предоставления муниципальной </w:t>
            </w:r>
          </w:p>
          <w:p w:rsidR="00C15C01" w:rsidRPr="00AE2904" w:rsidRDefault="00C15C01" w:rsidP="00420B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E290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 »</w:t>
            </w:r>
          </w:p>
        </w:tc>
      </w:tr>
    </w:tbl>
    <w:p w:rsidR="00AE2904" w:rsidRDefault="00AE2904" w:rsidP="00AE290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года №</w:t>
      </w:r>
      <w:hyperlink r:id="rId8" w:history="1">
        <w:r w:rsidRPr="00AE2904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131-ФЗ</w:t>
        </w:r>
      </w:hyperlink>
      <w:r w:rsidRPr="00A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27.07.2010 года №</w:t>
      </w:r>
      <w:hyperlink r:id="rId9" w:history="1">
        <w:r w:rsidRPr="00AE2904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210-ФЗ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 </w:t>
      </w:r>
      <w:hyperlink r:id="rId10" w:history="1">
        <w:r w:rsidRPr="00C15C01">
          <w:rPr>
            <w:rStyle w:val="af0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«Тулунский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собственности».</w:t>
      </w: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Отменить: </w:t>
      </w: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Тулунского муниципального района от 12.03.2018 г. № 42-пг «Об утверждении административного регламента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собственности», </w:t>
      </w: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Тулунского муниципального района от 24.05.2019 г. № 67-пг «О внесении изменений в административный регламент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</w:t>
      </w:r>
      <w:r>
        <w:rPr>
          <w:rFonts w:ascii="Times New Roman" w:hAnsi="Times New Roman" w:cs="Times New Roman"/>
          <w:sz w:val="28"/>
          <w:szCs w:val="28"/>
        </w:rPr>
        <w:lastRenderedPageBreak/>
        <w:t>находящихся в частной собственности»,</w:t>
      </w: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Тулунского муниципального района от 23.03.2020 г. № 19-пг «О внесении изменений в административный регламент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собственности»,</w:t>
      </w:r>
    </w:p>
    <w:p w:rsidR="00AE2904" w:rsidRPr="00AE2904" w:rsidRDefault="00AE2904" w:rsidP="00AE2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2904">
        <w:rPr>
          <w:rFonts w:ascii="Times New Roman" w:hAnsi="Times New Roman" w:cs="Times New Roman"/>
          <w:color w:val="000000"/>
          <w:sz w:val="28"/>
          <w:szCs w:val="28"/>
        </w:rPr>
        <w:t>3. 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района.</w:t>
      </w:r>
    </w:p>
    <w:p w:rsidR="00AE2904" w:rsidRPr="00AE2904" w:rsidRDefault="00AE2904" w:rsidP="00AE29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E290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председателя Комитета по управлению муниципальным имуществом администрации Тулунского муниципального района Вознюка А.В..</w:t>
      </w: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Тулунского </w:t>
      </w: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М.И. Гильдебрант</w:t>
      </w: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AE29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AE2904">
      <w:pPr>
        <w:rPr>
          <w:rFonts w:ascii="Times New Roman" w:hAnsi="Times New Roman" w:cs="Times New Roman"/>
          <w:sz w:val="24"/>
          <w:szCs w:val="24"/>
        </w:rPr>
      </w:pPr>
    </w:p>
    <w:p w:rsidR="00AE2904" w:rsidRDefault="00AE2904" w:rsidP="00AE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D4331" w:rsidRDefault="001D433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D4331" w:rsidRDefault="001D4331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F08BF" w:rsidRPr="001D55B5" w:rsidRDefault="00EA1B8F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УТВЕРЖДЕН</w:t>
      </w: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CD667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 Тулунского муниципального района </w:t>
      </w:r>
    </w:p>
    <w:p w:rsidR="00AE2904" w:rsidRDefault="00AE2904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«_</w:t>
      </w:r>
      <w:r w:rsidR="00806E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 _</w:t>
      </w:r>
      <w:r w:rsidR="00806E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_2020 г. № </w:t>
      </w:r>
      <w:r w:rsidR="00806E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108-пг</w:t>
      </w:r>
      <w:bookmarkStart w:id="0" w:name="_GoBack"/>
      <w:bookmarkEnd w:id="0"/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CD6678" w:rsidRPr="001D55B5" w:rsidRDefault="00CD6678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:rsidR="00962E44" w:rsidRPr="001D55B5" w:rsidRDefault="00962E44" w:rsidP="004C5289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АДМИНИСТРАТИВНЫЙ РЕГЛАМЕНТ</w:t>
      </w:r>
    </w:p>
    <w:p w:rsidR="00DA290D" w:rsidRPr="001D55B5" w:rsidRDefault="00962E44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ПРЕДОСТАВЛЕНИЯ МУНИЦИПАЛЬНОЙ УСЛУГИ</w:t>
      </w:r>
      <w:r w:rsidR="00EA1B8F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«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ПЕРЕРАСПРЕД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ЕЛЕНИЕ ЗЕМЕЛЬ И (ИЛИ) ЗЕМЕЛЬНЫХ </w:t>
      </w:r>
      <w:r w:rsidR="00274CEA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УЧАСТКОВ, НАХОДЯЩИХСЯ В МУНИЦИПАЛЬНОЙ СОБСТ</w:t>
      </w:r>
      <w:r w:rsidR="00D17F3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ВЕННОСТИ ИЛИ ГОСУДАРСТВЕННАЯ СОБСТВЕННОСТЬ НА КОТОРЫЕ НЕ РАЗГРАНИЧЕНА, И З</w:t>
      </w:r>
      <w:r w:rsidR="00DA290D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 xml:space="preserve">ЕМЕЛЬНЫХ УЧАСТКОВ, </w:t>
      </w:r>
    </w:p>
    <w:p w:rsidR="00962E44" w:rsidRPr="001D55B5" w:rsidRDefault="00274CEA" w:rsidP="004C528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НАХОДЯЩИХСЯ В ЧАСТНОЙ СОБСТВЕННОСТИ</w:t>
      </w:r>
      <w:r w:rsidR="00883D83" w:rsidRPr="001D55B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»</w:t>
      </w:r>
    </w:p>
    <w:p w:rsidR="009D5EFC" w:rsidRPr="001D55B5" w:rsidRDefault="009D5EFC" w:rsidP="004C5289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I. ОБЩИЕ ПОЛОЖЕНИЯ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0606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Предмет регулирования</w:t>
      </w:r>
      <w:r w:rsidR="005310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</w:t>
      </w:r>
    </w:p>
    <w:p w:rsidR="00081EDC" w:rsidRDefault="00C15C01" w:rsidP="00C15C01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1. </w:t>
      </w:r>
      <w:r w:rsidR="00995CD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Настоящий административный регламент 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устанавливает порядок и стандарт предоставления муниципальной услуги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земельных участков, находящихся в частной собственности</w:t>
      </w:r>
      <w:r w:rsidR="001B21F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7A50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том числе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порядок взаимодействия администрации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E2904">
        <w:rPr>
          <w:rFonts w:ascii="Times New Roman" w:hAnsi="Times New Roman" w:cs="Times New Roman"/>
          <w:bCs/>
          <w:kern w:val="2"/>
          <w:sz w:val="28"/>
          <w:szCs w:val="28"/>
        </w:rPr>
        <w:t xml:space="preserve">Тулунского 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муниципального </w:t>
      </w:r>
      <w:r w:rsidR="00AE2904">
        <w:rPr>
          <w:rFonts w:ascii="Times New Roman" w:hAnsi="Times New Roman" w:cs="Times New Roman"/>
          <w:bCs/>
          <w:kern w:val="2"/>
          <w:sz w:val="28"/>
          <w:szCs w:val="28"/>
        </w:rPr>
        <w:t>района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 </w:t>
      </w:r>
      <w:r w:rsidR="00912635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– администрация) с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физическими или юридическими лицами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и их уполномоченными представителями, органами </w:t>
      </w:r>
      <w:r w:rsidR="002E0AB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государственной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CC0C9E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995CDF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в процессе реализации полномочий по принятию решений о </w:t>
      </w:r>
      <w:r w:rsidR="000D1473" w:rsidRPr="001D55B5">
        <w:rPr>
          <w:rFonts w:ascii="Times New Roman" w:hAnsi="Times New Roman" w:cs="Times New Roman"/>
          <w:bCs/>
          <w:kern w:val="2"/>
          <w:sz w:val="28"/>
          <w:szCs w:val="28"/>
        </w:rPr>
        <w:t xml:space="preserve">заключении соглашения о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</w:t>
      </w:r>
      <w:r w:rsidR="000D14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в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разграничена, </w:t>
      </w:r>
      <w:r w:rsidR="00274C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земельных участков, находящихся в частной собственности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совокупности 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земельные участки</w:t>
      </w:r>
      <w:r w:rsidR="00262CC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9728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90E3D" w:rsidRPr="001D55B5" w:rsidRDefault="00C15C01" w:rsidP="00C15C01">
      <w:pPr>
        <w:keepNext/>
        <w:keepLines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 xml:space="preserve">2. 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Целью настоящего административного регламента является обеспечение открытости порядка предоставления муниципальной услуги,</w:t>
      </w:r>
      <w:r w:rsidR="006665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предусмотренной пунктом 1 настоящего административного регламента (далее – муниципальная услуга), 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D17F3D" w:rsidRPr="001D55B5" w:rsidRDefault="00D17F3D" w:rsidP="003154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Круг заявителей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37405" w:rsidRDefault="00501C4D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Заявителями на предоставление муниципальной услуги являются 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граждане или юридические лица – собственники земельных участков</w:t>
      </w:r>
      <w:r w:rsidR="006167F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заявители).</w:t>
      </w:r>
    </w:p>
    <w:p w:rsidR="0013493F" w:rsidRPr="001D55B5" w:rsidRDefault="00237405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представитель)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D4543" w:rsidRPr="001D55B5" w:rsidRDefault="001E3A18" w:rsidP="001349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BD454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(или)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действует в интересах заявителя без доверенности и направляет в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запрос о предоставлении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подписанны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уполномоченным работником МФЦ и скрепленны</w:t>
      </w:r>
      <w:r w:rsidR="004B46D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 </w:t>
      </w:r>
      <w:r w:rsidR="00F000C7" w:rsidRPr="00281FB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заверенной МФЦ копии комплексного запроса, без составления и подписания так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C79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запроса 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F000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AA5688" w:rsidRPr="001D55B5" w:rsidRDefault="00AA568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информирования</w:t>
      </w:r>
      <w:r w:rsidR="00BB7E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предоставлении муниципальной услуги</w:t>
      </w:r>
    </w:p>
    <w:p w:rsidR="000065A6" w:rsidRPr="001D55B5" w:rsidRDefault="000065A6" w:rsidP="004C5289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065A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Для получения информации по вопросам предоставления </w:t>
      </w:r>
      <w:r w:rsidR="00AA56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о ходе предоставления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заявитель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представитель 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обращается в </w:t>
      </w:r>
      <w:r w:rsidR="00AE290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 по управлению муниципальным имуществом администрации Тулунского муниципального района (далее- Комитет).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Информация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при личном контакте с заявителем или его представителем;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с использованием средств </w:t>
      </w:r>
      <w:r w:rsidR="000010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телефонной связи,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официальный сайт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информационно-телекоммуникационной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сеть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адресу </w:t>
      </w:r>
      <w:hyperlink r:id="rId11" w:history="1">
        <w:r w:rsidR="00896246" w:rsidRPr="00896246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http://tulunr.irkobl.ru/</w:t>
        </w:r>
      </w:hyperlink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(далее – официальный сайт администрации)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через региональную государственную информационную систему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Региональный портал государственных и муниципальных услуг Иркутской области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сети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Интернет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="00C92D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адресу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http://38.gosuslugi.ru (далее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Портал),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электронной почте администрации: </w:t>
      </w:r>
      <w:hyperlink r:id="rId12" w:history="1">
        <w:r w:rsidR="00C67AAA" w:rsidRPr="00C67AA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mertulr@irmail.ru</w:t>
        </w:r>
      </w:hyperlink>
      <w:r w:rsidR="00C67AAA">
        <w:rPr>
          <w:rFonts w:ascii="Times New Roman" w:hAnsi="Times New Roman" w:cs="Times New Roman"/>
          <w:sz w:val="28"/>
          <w:szCs w:val="28"/>
        </w:rPr>
        <w:t xml:space="preserve"> (далее – электронная почта администрации),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 электронной почте </w:t>
      </w:r>
      <w:r w:rsidR="008962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Комитета: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6246">
        <w:rPr>
          <w:rFonts w:ascii="Times New Roman" w:hAnsi="Times New Roman" w:cs="Times New Roman"/>
          <w:sz w:val="28"/>
          <w:szCs w:val="28"/>
          <w:lang w:val="en-US"/>
        </w:rPr>
        <w:t>kumitulun</w:t>
      </w:r>
      <w:r w:rsidR="00896246" w:rsidRPr="003A1D80">
        <w:rPr>
          <w:rFonts w:ascii="Times New Roman" w:hAnsi="Times New Roman" w:cs="Times New Roman"/>
          <w:sz w:val="28"/>
          <w:szCs w:val="28"/>
        </w:rPr>
        <w:t>@</w:t>
      </w:r>
      <w:r w:rsidR="00896246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896246" w:rsidRPr="003A1D80">
        <w:rPr>
          <w:rFonts w:ascii="Times New Roman" w:hAnsi="Times New Roman" w:cs="Times New Roman"/>
          <w:sz w:val="28"/>
          <w:szCs w:val="28"/>
        </w:rPr>
        <w:t>.</w:t>
      </w:r>
      <w:r w:rsidR="0089624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9624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(далее – электронная почта </w:t>
      </w:r>
      <w:r w:rsidR="0089624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письменно в случае письменного обращения заявителя или его представителя.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Должностные лица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Комитета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осуществляющие предоставление информации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должны принять все необходимые меры по предоставлению заявител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ю и его представителю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4176" w:rsidRPr="001D55B5" w:rsidRDefault="001E3A1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Должностные лица 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предоставляют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следующую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информацию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об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органе местного самоуправления </w:t>
      </w:r>
      <w:r w:rsidR="008525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предоставляющем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услугу,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органах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государственной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власти и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организациях, участвующих в предоставлении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осуществляющих предоставление </w:t>
      </w:r>
      <w:r w:rsidR="003E55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и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перечне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времени приема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сроке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 основаниях отказа в предоставлении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услуги;</w:t>
      </w:r>
    </w:p>
    <w:p w:rsidR="00D04176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Основными требованиями при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являются: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актуальность;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своевременность;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четкость и доступность в изложении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полнота информации;</w:t>
      </w:r>
    </w:p>
    <w:p w:rsidR="00D04176" w:rsidRPr="001D55B5" w:rsidRDefault="00A419AE" w:rsidP="004C5289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</w:t>
      </w:r>
      <w:r w:rsidR="00D0417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 соответствие информации требованиям законодательства.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Предоставление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 телефону осуществляется путем непосредственного общения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>заявителя или его представителя с должностным лицом</w:t>
      </w:r>
      <w:r w:rsidR="000F4645">
        <w:rPr>
          <w:rFonts w:ascii="Times New Roman" w:hAnsi="Times New Roman" w:cs="Times New Roman"/>
          <w:kern w:val="2"/>
          <w:sz w:val="28"/>
          <w:szCs w:val="28"/>
        </w:rPr>
        <w:t xml:space="preserve"> Комитета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 телефону.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ответах на телефонные звонки должностные лица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органа местного самоуправления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При невозможности должностного лица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7AAA">
        <w:rPr>
          <w:rFonts w:ascii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C67AAA">
        <w:rPr>
          <w:rFonts w:ascii="Times New Roman" w:hAnsi="Times New Roman" w:cs="Times New Roman"/>
          <w:kern w:val="2"/>
          <w:sz w:val="28"/>
          <w:szCs w:val="28"/>
        </w:rPr>
        <w:t>Комитета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Если заявителя или его представителя не удовлетворяет информация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предоставленная должностным лицом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67AAA">
        <w:rPr>
          <w:rFonts w:ascii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он может обратиться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B2C4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>главе администрации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062A0" w:rsidRPr="001D55B5">
        <w:rPr>
          <w:rFonts w:ascii="Times New Roman" w:hAnsi="Times New Roman" w:cs="Times New Roman"/>
          <w:kern w:val="2"/>
          <w:sz w:val="28"/>
          <w:szCs w:val="28"/>
        </w:rPr>
        <w:t>лицу, исполняющему его полномочия (далее – глава администрации),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соответствии с графиком приема заявителей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их представителей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118C0" w:rsidRPr="001D55B5" w:rsidRDefault="000118C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Прием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главой администрации </w:t>
      </w:r>
      <w:r w:rsidRPr="00C67AAA">
        <w:rPr>
          <w:rFonts w:ascii="Times New Roman" w:eastAsia="Times New Roman" w:hAnsi="Times New Roman" w:cs="Times New Roman"/>
          <w:kern w:val="2"/>
          <w:sz w:val="28"/>
          <w:szCs w:val="28"/>
        </w:rPr>
        <w:t>проводится по предварительной записи, которая осуществляется по телефону</w:t>
      </w:r>
      <w:r w:rsidR="00BF38B7" w:rsidRPr="00C67AAA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C67AAA" w:rsidRPr="00C67AAA">
        <w:rPr>
          <w:rFonts w:ascii="Times New Roman" w:eastAsia="Times New Roman" w:hAnsi="Times New Roman" w:cs="Times New Roman"/>
          <w:kern w:val="2"/>
          <w:sz w:val="28"/>
          <w:szCs w:val="28"/>
        </w:rPr>
        <w:t>8(39530)40925</w:t>
      </w:r>
      <w:r w:rsidRPr="00C67AA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D04176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Обращения заявителей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о предоставлении информации </w:t>
      </w:r>
      <w:r w:rsidR="00633D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вопросам предоставления муниципальной услуги и о ходе предоставления муниципальной услуги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рассматриваются в течение 30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дней со дня регистрации обращения.</w:t>
      </w:r>
    </w:p>
    <w:p w:rsidR="005C376B" w:rsidRPr="001D55B5" w:rsidRDefault="00D04176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Днем регистрации обращения является день его поступления в</w:t>
      </w:r>
      <w:r w:rsidR="000118C0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форме электронного документа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C376B" w:rsidRPr="001D55B5" w:rsidRDefault="005C376B" w:rsidP="004C5289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:rsidR="000F4645" w:rsidRPr="00FA4318" w:rsidRDefault="005C376B" w:rsidP="000F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E3A18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0C9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F4645" w:rsidRPr="00FA4318">
        <w:rPr>
          <w:rFonts w:ascii="Times New Roman" w:hAnsi="Times New Roman" w:cs="Times New Roman"/>
          <w:sz w:val="28"/>
          <w:szCs w:val="28"/>
        </w:rPr>
        <w:t>Ин</w:t>
      </w:r>
      <w:r w:rsidR="000F4645">
        <w:rPr>
          <w:rFonts w:ascii="Times New Roman" w:hAnsi="Times New Roman" w:cs="Times New Roman"/>
          <w:sz w:val="28"/>
          <w:szCs w:val="28"/>
        </w:rPr>
        <w:t xml:space="preserve">формация об Администрации: </w:t>
      </w:r>
      <w:r w:rsidR="000F4645" w:rsidRPr="00FA4318">
        <w:rPr>
          <w:rFonts w:ascii="Times New Roman" w:hAnsi="Times New Roman" w:cs="Times New Roman"/>
          <w:sz w:val="28"/>
          <w:szCs w:val="28"/>
        </w:rPr>
        <w:t>местонахождение:</w:t>
      </w:r>
      <w:r w:rsidR="000F4645">
        <w:rPr>
          <w:rFonts w:ascii="Times New Roman" w:hAnsi="Times New Roman" w:cs="Times New Roman"/>
          <w:sz w:val="28"/>
          <w:szCs w:val="28"/>
        </w:rPr>
        <w:t xml:space="preserve"> Иркутская область, г. Тулун, ул. Ленина, д. 75</w:t>
      </w:r>
      <w:r w:rsidR="000F4645" w:rsidRPr="00FA4318">
        <w:rPr>
          <w:rFonts w:ascii="Times New Roman" w:hAnsi="Times New Roman" w:cs="Times New Roman"/>
          <w:sz w:val="28"/>
          <w:szCs w:val="28"/>
        </w:rPr>
        <w:t>;</w:t>
      </w:r>
      <w:r w:rsidR="000F4645">
        <w:rPr>
          <w:rFonts w:ascii="Times New Roman" w:hAnsi="Times New Roman" w:cs="Times New Roman"/>
          <w:sz w:val="28"/>
          <w:szCs w:val="28"/>
        </w:rPr>
        <w:t>почтовый адрес: 665268</w:t>
      </w:r>
      <w:r w:rsidR="000F4645" w:rsidRPr="00FA4318">
        <w:rPr>
          <w:rFonts w:ascii="Times New Roman" w:hAnsi="Times New Roman" w:cs="Times New Roman"/>
          <w:sz w:val="28"/>
          <w:szCs w:val="28"/>
        </w:rPr>
        <w:t>,</w:t>
      </w:r>
      <w:r w:rsidR="000F4645">
        <w:rPr>
          <w:rFonts w:ascii="Times New Roman" w:hAnsi="Times New Roman" w:cs="Times New Roman"/>
          <w:sz w:val="28"/>
          <w:szCs w:val="28"/>
        </w:rPr>
        <w:t xml:space="preserve"> Иркутская область,  г. Тулун, ул. Ленина, д. 75</w:t>
      </w:r>
      <w:r w:rsidR="000F4645" w:rsidRPr="00FA4318">
        <w:rPr>
          <w:rFonts w:ascii="Times New Roman" w:hAnsi="Times New Roman" w:cs="Times New Roman"/>
          <w:sz w:val="28"/>
          <w:szCs w:val="28"/>
        </w:rPr>
        <w:t>;</w:t>
      </w:r>
      <w:r w:rsidR="000F4645">
        <w:rPr>
          <w:rFonts w:ascii="Times New Roman" w:hAnsi="Times New Roman" w:cs="Times New Roman"/>
          <w:sz w:val="28"/>
          <w:szCs w:val="28"/>
        </w:rPr>
        <w:t xml:space="preserve"> </w:t>
      </w:r>
      <w:r w:rsidR="00EA351C" w:rsidRPr="00FA4318">
        <w:rPr>
          <w:rFonts w:ascii="Times New Roman" w:hAnsi="Times New Roman" w:cs="Times New Roman"/>
          <w:sz w:val="28"/>
          <w:szCs w:val="28"/>
        </w:rPr>
        <w:t>график (режим) раб</w:t>
      </w:r>
      <w:r w:rsidR="00EA351C">
        <w:rPr>
          <w:rFonts w:ascii="Times New Roman" w:hAnsi="Times New Roman" w:cs="Times New Roman"/>
          <w:sz w:val="28"/>
          <w:szCs w:val="28"/>
        </w:rPr>
        <w:t>оты: понедельник - пятница: с 08-00 до 12-00 часов, с 13-00 до 17</w:t>
      </w:r>
      <w:r w:rsidR="00EA351C" w:rsidRPr="00FA4318">
        <w:rPr>
          <w:rFonts w:ascii="Times New Roman" w:hAnsi="Times New Roman" w:cs="Times New Roman"/>
          <w:sz w:val="28"/>
          <w:szCs w:val="28"/>
        </w:rPr>
        <w:t>-00 часов</w:t>
      </w:r>
      <w:r w:rsidR="00EA351C">
        <w:rPr>
          <w:rFonts w:ascii="Times New Roman" w:hAnsi="Times New Roman" w:cs="Times New Roman"/>
          <w:sz w:val="28"/>
          <w:szCs w:val="28"/>
        </w:rPr>
        <w:t xml:space="preserve">, </w:t>
      </w:r>
      <w:r w:rsidR="000F4645" w:rsidRPr="00FA4318">
        <w:rPr>
          <w:rFonts w:ascii="Times New Roman" w:hAnsi="Times New Roman" w:cs="Times New Roman"/>
          <w:sz w:val="28"/>
          <w:szCs w:val="28"/>
        </w:rPr>
        <w:t>адрес эл</w:t>
      </w:r>
      <w:r w:rsidR="000F4645">
        <w:rPr>
          <w:rFonts w:ascii="Times New Roman" w:hAnsi="Times New Roman" w:cs="Times New Roman"/>
          <w:sz w:val="28"/>
          <w:szCs w:val="28"/>
        </w:rPr>
        <w:t>ектронной почты:</w:t>
      </w:r>
      <w:r w:rsidR="000F4645" w:rsidRPr="001B1F4E">
        <w:t xml:space="preserve"> </w:t>
      </w:r>
      <w:hyperlink r:id="rId13" w:history="1">
        <w:r w:rsidR="000F4645" w:rsidRPr="001646CD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mertulr@irmail.ru</w:t>
        </w:r>
      </w:hyperlink>
      <w:r w:rsidR="000F4645" w:rsidRPr="001646CD">
        <w:rPr>
          <w:rFonts w:ascii="Times New Roman" w:hAnsi="Times New Roman" w:cs="Times New Roman"/>
          <w:sz w:val="28"/>
          <w:szCs w:val="28"/>
        </w:rPr>
        <w:t>;</w:t>
      </w:r>
      <w:r w:rsidR="000F4645">
        <w:rPr>
          <w:rFonts w:ascii="Times New Roman" w:hAnsi="Times New Roman" w:cs="Times New Roman"/>
          <w:sz w:val="28"/>
          <w:szCs w:val="28"/>
        </w:rPr>
        <w:t xml:space="preserve"> </w:t>
      </w:r>
      <w:r w:rsidR="000F4645" w:rsidRPr="00FA4318">
        <w:rPr>
          <w:rFonts w:ascii="Times New Roman" w:hAnsi="Times New Roman" w:cs="Times New Roman"/>
          <w:sz w:val="28"/>
          <w:szCs w:val="28"/>
        </w:rPr>
        <w:t>офи</w:t>
      </w:r>
      <w:r w:rsidR="000F4645">
        <w:rPr>
          <w:rFonts w:ascii="Times New Roman" w:hAnsi="Times New Roman" w:cs="Times New Roman"/>
          <w:sz w:val="28"/>
          <w:szCs w:val="28"/>
        </w:rPr>
        <w:t xml:space="preserve">циальный сайт: </w:t>
      </w:r>
      <w:r w:rsidR="000F4645" w:rsidRPr="003A1D80">
        <w:t xml:space="preserve"> </w:t>
      </w:r>
      <w:hyperlink r:id="rId14" w:history="1">
        <w:r w:rsidR="000F4645" w:rsidRPr="001646CD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http://tulunr.irkobl.ru/</w:t>
        </w:r>
      </w:hyperlink>
      <w:r w:rsidR="000F4645" w:rsidRPr="001646CD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 w:rsidR="000F4645" w:rsidRPr="00FA4318">
        <w:rPr>
          <w:rFonts w:ascii="Times New Roman" w:hAnsi="Times New Roman" w:cs="Times New Roman"/>
          <w:sz w:val="28"/>
          <w:szCs w:val="28"/>
        </w:rPr>
        <w:t>телефоны:</w:t>
      </w:r>
      <w:r w:rsidR="000F4645">
        <w:rPr>
          <w:rFonts w:ascii="Times New Roman" w:hAnsi="Times New Roman" w:cs="Times New Roman"/>
          <w:sz w:val="28"/>
          <w:szCs w:val="28"/>
        </w:rPr>
        <w:t xml:space="preserve"> (39530)40925, </w:t>
      </w:r>
      <w:r w:rsidR="000F4645"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 w:rsidR="000F4645">
        <w:rPr>
          <w:rFonts w:ascii="Times New Roman" w:hAnsi="Times New Roman" w:cs="Times New Roman"/>
          <w:sz w:val="28"/>
          <w:szCs w:val="28"/>
        </w:rPr>
        <w:t>(39530)40925</w:t>
      </w:r>
    </w:p>
    <w:p w:rsidR="000F4645" w:rsidRPr="00FA4318" w:rsidRDefault="000F4645" w:rsidP="000F46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6"/>
      <w:bookmarkEnd w:id="1"/>
      <w:r>
        <w:rPr>
          <w:rFonts w:ascii="Times New Roman" w:hAnsi="Times New Roman" w:cs="Times New Roman"/>
          <w:sz w:val="28"/>
          <w:szCs w:val="28"/>
        </w:rPr>
        <w:t xml:space="preserve"> Информация о Комитете</w:t>
      </w:r>
      <w:r w:rsidRPr="00FA431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 xml:space="preserve">местонахождение: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Pr="00FA43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Тулун, ул. Гидролизная, д. 2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  <w:r w:rsidR="001646CD">
        <w:rPr>
          <w:rFonts w:ascii="Times New Roman" w:hAnsi="Times New Roman" w:cs="Times New Roman"/>
          <w:sz w:val="28"/>
          <w:szCs w:val="28"/>
        </w:rPr>
        <w:t xml:space="preserve"> почтовый адрес: 665253</w:t>
      </w:r>
      <w:r w:rsidR="001646CD" w:rsidRPr="00FA4318">
        <w:rPr>
          <w:rFonts w:ascii="Times New Roman" w:hAnsi="Times New Roman" w:cs="Times New Roman"/>
          <w:sz w:val="28"/>
          <w:szCs w:val="28"/>
        </w:rPr>
        <w:t xml:space="preserve">, </w:t>
      </w:r>
      <w:r w:rsidR="001646CD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r w:rsidR="001646CD" w:rsidRPr="00FA4318">
        <w:rPr>
          <w:rFonts w:ascii="Times New Roman" w:hAnsi="Times New Roman" w:cs="Times New Roman"/>
          <w:sz w:val="28"/>
          <w:szCs w:val="28"/>
        </w:rPr>
        <w:t>г</w:t>
      </w:r>
      <w:r w:rsidR="001646CD">
        <w:rPr>
          <w:rFonts w:ascii="Times New Roman" w:hAnsi="Times New Roman" w:cs="Times New Roman"/>
          <w:sz w:val="28"/>
          <w:szCs w:val="28"/>
        </w:rPr>
        <w:t>. Тулун, ул. Гидролизная, д. 2</w:t>
      </w:r>
      <w:r w:rsidR="001646CD" w:rsidRPr="00FA431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график (режим) раб</w:t>
      </w:r>
      <w:r>
        <w:rPr>
          <w:rFonts w:ascii="Times New Roman" w:hAnsi="Times New Roman" w:cs="Times New Roman"/>
          <w:sz w:val="28"/>
          <w:szCs w:val="28"/>
        </w:rPr>
        <w:t>оты: понедельник - пятница: с 08-00 до 12-00 часов, с 13-00 до 17</w:t>
      </w:r>
      <w:r w:rsidRPr="00FA4318">
        <w:rPr>
          <w:rFonts w:ascii="Times New Roman" w:hAnsi="Times New Roman" w:cs="Times New Roman"/>
          <w:sz w:val="28"/>
          <w:szCs w:val="28"/>
        </w:rPr>
        <w:t>-00 часов;</w:t>
      </w:r>
      <w:r w:rsidR="001646CD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адрес э</w:t>
      </w:r>
      <w:r>
        <w:rPr>
          <w:rFonts w:ascii="Times New Roman" w:hAnsi="Times New Roman" w:cs="Times New Roman"/>
          <w:sz w:val="28"/>
          <w:szCs w:val="28"/>
        </w:rPr>
        <w:t xml:space="preserve">лектронной почты: </w:t>
      </w:r>
      <w:hyperlink r:id="rId15" w:history="1">
        <w:r w:rsidR="001646CD" w:rsidRPr="00EA351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kumitulun</w:t>
        </w:r>
        <w:r w:rsidR="001646CD" w:rsidRPr="00EA351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1646CD" w:rsidRPr="00EA351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1646CD" w:rsidRPr="00EA351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1646CD" w:rsidRPr="00EA351C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FA4318">
        <w:rPr>
          <w:rFonts w:ascii="Times New Roman" w:hAnsi="Times New Roman" w:cs="Times New Roman"/>
          <w:sz w:val="28"/>
          <w:szCs w:val="28"/>
        </w:rPr>
        <w:t>;</w:t>
      </w:r>
      <w:r w:rsidR="001646CD">
        <w:rPr>
          <w:rFonts w:ascii="Times New Roman" w:hAnsi="Times New Roman" w:cs="Times New Roman"/>
          <w:sz w:val="28"/>
          <w:szCs w:val="28"/>
        </w:rPr>
        <w:t xml:space="preserve"> </w:t>
      </w:r>
      <w:r w:rsidRPr="00FA4318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(39530)47020, </w:t>
      </w:r>
      <w:r w:rsidRPr="00FA4318">
        <w:rPr>
          <w:rFonts w:ascii="Times New Roman" w:hAnsi="Times New Roman" w:cs="Times New Roman"/>
          <w:sz w:val="28"/>
          <w:szCs w:val="28"/>
        </w:rPr>
        <w:t xml:space="preserve">факс: </w:t>
      </w:r>
      <w:r>
        <w:rPr>
          <w:rFonts w:ascii="Times New Roman" w:hAnsi="Times New Roman" w:cs="Times New Roman"/>
          <w:sz w:val="28"/>
          <w:szCs w:val="28"/>
        </w:rPr>
        <w:t>(39530)47020.</w:t>
      </w:r>
    </w:p>
    <w:p w:rsidR="000065A6" w:rsidRPr="001D55B5" w:rsidRDefault="000065A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Информация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месте нахождения и графике работы 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министрации,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Комитета,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 также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МФЦ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контактные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телефоны, адрес официального сайта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</w:t>
      </w:r>
      <w:r w:rsidR="00671C2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419A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 </w:t>
      </w:r>
      <w:r w:rsidR="0067668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электронной почты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Комитета,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порядке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услуги, а также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C498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порядке получения информации по вопросам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и о ходе предоставления </w:t>
      </w:r>
      <w:r w:rsidR="00FB55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услуги размещается:</w:t>
      </w:r>
    </w:p>
    <w:p w:rsidR="00A419AE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на официальном сайте администрации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419AE" w:rsidRPr="001D55B5" w:rsidRDefault="00A419AE" w:rsidP="004121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на Портале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D29BD" w:rsidRPr="001D55B5" w:rsidRDefault="00A419A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0065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информационных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стендах, расположенных в помещениях, занимаемых</w:t>
      </w:r>
      <w:r w:rsidR="00D245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Комитетом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размещается следующая информация: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органе местного самоуправления, предоставляющем муниципальную услугу</w:t>
      </w:r>
      <w:r w:rsidR="007510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электронной почты 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7AA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Комитета,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о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осуществляющих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 перечне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 времени приема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 сроке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об основаниях отказа в предоставлении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10) текст настоящего административного регламента.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порядке предоставления 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в</w:t>
      </w:r>
      <w:r w:rsidR="005C6F8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МФЦ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осуществляются в порядке, установленном настоящей главой,</w:t>
      </w:r>
      <w:r w:rsidR="00CC0C9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1D55B5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823C8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РАЗДЕЛ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II. СТАНДАРТ ПРЕДОСТАВЛЕНИЯ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580D23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муниципальной услуги</w:t>
      </w:r>
    </w:p>
    <w:p w:rsidR="007D29BD" w:rsidRPr="001D55B5" w:rsidRDefault="007D29BD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019A" w:rsidRPr="001D55B5" w:rsidRDefault="00AC474E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E3A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9823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 муниципальной услугой в настоящем административном регламенте понимается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перераспределени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 и (или) земельных участков, находящихся муниципальной собственности</w:t>
      </w:r>
      <w:r w:rsidR="00D17F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AF296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дящихся в частной собственности</w:t>
      </w:r>
      <w:r w:rsidR="00D11F5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25AB9" w:rsidRPr="001D55B5" w:rsidRDefault="00525AB9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5919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5.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Наименование органа местного самоуправления,</w:t>
      </w:r>
      <w:r w:rsidR="00DE78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предоставляющего муниципальную услугу</w:t>
      </w:r>
    </w:p>
    <w:p w:rsidR="00962E44" w:rsidRPr="001D55B5" w:rsidRDefault="00962E44" w:rsidP="004C528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D29BD" w:rsidRPr="001D55B5" w:rsidRDefault="001A03A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Органом местного самоуправления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предоставляющим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муниципальную 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услугу, является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администрация</w:t>
      </w:r>
      <w:r w:rsidR="000626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лице Комитета</w:t>
      </w:r>
      <w:r w:rsidR="007D29B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0</w:t>
      </w:r>
      <w:r w:rsidRPr="001D55B5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 В предоставлении муниципальной услуги участвуют:</w:t>
      </w:r>
    </w:p>
    <w:p w:rsidR="005F1F34" w:rsidRPr="001D55B5" w:rsidRDefault="009A07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E62E6C" w:rsidRPr="001D55B5" w:rsidRDefault="009A07DD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F1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Федеральная налоговая служба или ее территориальные органы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C4A0F" w:rsidRPr="001D55B5" w:rsidRDefault="00BC4A0F" w:rsidP="00AF29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министерство лесного комплекса Иркутской области.</w:t>
      </w:r>
    </w:p>
    <w:p w:rsidR="00B72F1E" w:rsidRDefault="007D29B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предоставлении </w:t>
      </w:r>
      <w:r w:rsidR="00962E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 администрация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вправе требовать от заявителей или их представителей</w:t>
      </w:r>
      <w:r w:rsidR="003017C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</w:t>
      </w:r>
      <w:r w:rsidR="00CB12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CB12D8" w:rsidRPr="00FA4318">
        <w:rPr>
          <w:rFonts w:ascii="Times New Roman" w:hAnsi="Times New Roman" w:cs="Times New Roman"/>
          <w:sz w:val="28"/>
          <w:szCs w:val="28"/>
        </w:rPr>
        <w:t xml:space="preserve">за исключением получения услуг, включенных в </w:t>
      </w:r>
      <w:hyperlink r:id="rId16" w:history="1">
        <w:r w:rsidR="00CB12D8" w:rsidRPr="0004153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CB12D8" w:rsidRPr="00FA431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</w:t>
      </w:r>
      <w:r w:rsidR="00CB12D8">
        <w:rPr>
          <w:rFonts w:ascii="Times New Roman" w:hAnsi="Times New Roman" w:cs="Times New Roman"/>
          <w:sz w:val="28"/>
          <w:szCs w:val="28"/>
        </w:rPr>
        <w:t>я предоставления муниципальных</w:t>
      </w:r>
      <w:r w:rsidR="00CB12D8" w:rsidRPr="00FA4318">
        <w:rPr>
          <w:rFonts w:ascii="Times New Roman" w:hAnsi="Times New Roman" w:cs="Times New Roman"/>
          <w:sz w:val="28"/>
          <w:szCs w:val="28"/>
        </w:rPr>
        <w:t xml:space="preserve"> услуг исп</w:t>
      </w:r>
      <w:r w:rsidR="00CB12D8">
        <w:rPr>
          <w:rFonts w:ascii="Times New Roman" w:hAnsi="Times New Roman" w:cs="Times New Roman"/>
          <w:sz w:val="28"/>
          <w:szCs w:val="28"/>
        </w:rPr>
        <w:t>олнительными органами местного самоуправления Тулунского муниципального района</w:t>
      </w:r>
      <w:r w:rsidR="00CB12D8" w:rsidRPr="00FA4318">
        <w:rPr>
          <w:rFonts w:ascii="Times New Roman" w:hAnsi="Times New Roman" w:cs="Times New Roman"/>
          <w:sz w:val="28"/>
          <w:szCs w:val="28"/>
        </w:rPr>
        <w:t xml:space="preserve"> и предоставляются организациями, участвующими </w:t>
      </w:r>
      <w:r w:rsidR="00CB12D8">
        <w:rPr>
          <w:rFonts w:ascii="Times New Roman" w:hAnsi="Times New Roman" w:cs="Times New Roman"/>
          <w:sz w:val="28"/>
          <w:szCs w:val="28"/>
        </w:rPr>
        <w:t>в предоставлении муниципальных</w:t>
      </w:r>
      <w:r w:rsidR="00CB12D8" w:rsidRPr="00FA4318">
        <w:rPr>
          <w:rFonts w:ascii="Times New Roman" w:hAnsi="Times New Roman" w:cs="Times New Roman"/>
          <w:sz w:val="28"/>
          <w:szCs w:val="28"/>
        </w:rPr>
        <w:t xml:space="preserve"> услуг исполнительными </w:t>
      </w:r>
      <w:r w:rsidR="00CB12D8">
        <w:rPr>
          <w:rFonts w:ascii="Times New Roman" w:hAnsi="Times New Roman" w:cs="Times New Roman"/>
          <w:sz w:val="28"/>
          <w:szCs w:val="28"/>
        </w:rPr>
        <w:t>органами местного самоуправления Тулунского муниципального района, утвержденных</w:t>
      </w:r>
      <w:r w:rsidR="00CB12D8" w:rsidRPr="00FA431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B12D8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28 октября 2019 года N 159-пг.</w:t>
      </w:r>
    </w:p>
    <w:p w:rsidR="007D29BD" w:rsidRPr="001D55B5" w:rsidRDefault="00B72F1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 </w:t>
      </w:r>
    </w:p>
    <w:p w:rsidR="00AC474E" w:rsidRPr="001D55B5" w:rsidRDefault="00AC474E" w:rsidP="004C5289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6. </w:t>
      </w:r>
      <w:r w:rsidR="00580D2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AC474E" w:rsidRPr="001D55B5" w:rsidRDefault="00AC474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74E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:rsidR="00441F5D" w:rsidRPr="001D55B5" w:rsidRDefault="00AC474E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9979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441F5D" w:rsidRPr="001D55B5" w:rsidRDefault="00EF5B45" w:rsidP="00441F5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314A6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F57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41F5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EF5B45" w:rsidRPr="001D55B5" w:rsidRDefault="00EF5B45" w:rsidP="004C5289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3021C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F5B4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7.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предоставления муниципальной услуги, срок </w:t>
      </w:r>
    </w:p>
    <w:p w:rsidR="00EF5B45" w:rsidRPr="001D55B5" w:rsidRDefault="00580D23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EF5B45" w:rsidRPr="001D55B5" w:rsidRDefault="00EF5B4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D2E84" w:rsidRPr="001D55B5" w:rsidRDefault="00EF5B45" w:rsidP="005D2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1A03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039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Муниципальная услуга предоставляется в течение 60 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заявления о перераспределении земельных участков в администрацию без учета срока осуществления заявителем 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представителем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действий по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осуществлению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государственного </w:t>
      </w:r>
      <w:r w:rsidR="001F3B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кадастрового учета земельных участков.</w:t>
      </w:r>
    </w:p>
    <w:p w:rsidR="00067B7A" w:rsidRPr="001D55B5" w:rsidRDefault="00067B7A" w:rsidP="00FF27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</w:t>
      </w:r>
      <w:r w:rsidR="0098206F" w:rsidRPr="001D55B5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который не разграничена, </w:t>
      </w:r>
      <w:r w:rsidRPr="001D55B5">
        <w:rPr>
          <w:rFonts w:ascii="Times New Roman" w:hAnsi="Times New Roman" w:cs="Times New Roman"/>
          <w:sz w:val="28"/>
          <w:szCs w:val="28"/>
        </w:rPr>
        <w:t>подлежит согласова</w:t>
      </w:r>
      <w:r w:rsidR="0098206F" w:rsidRPr="001D55B5">
        <w:rPr>
          <w:rFonts w:ascii="Times New Roman" w:hAnsi="Times New Roman" w:cs="Times New Roman"/>
          <w:sz w:val="28"/>
          <w:szCs w:val="28"/>
        </w:rPr>
        <w:t>нию в соответствии со статьей 3</w:t>
      </w:r>
      <w:r w:rsidRPr="001D55B5">
        <w:rPr>
          <w:rFonts w:ascii="Times New Roman" w:hAnsi="Times New Roman" w:cs="Times New Roman"/>
          <w:sz w:val="28"/>
          <w:szCs w:val="28"/>
        </w:rPr>
        <w:t>5 Федерального закона от 25 октября 20</w:t>
      </w:r>
      <w:r w:rsidR="0098206F" w:rsidRPr="001D55B5">
        <w:rPr>
          <w:rFonts w:ascii="Times New Roman" w:hAnsi="Times New Roman" w:cs="Times New Roman"/>
          <w:sz w:val="28"/>
          <w:szCs w:val="28"/>
        </w:rPr>
        <w:t>01 года № </w:t>
      </w:r>
      <w:r w:rsidRPr="001D55B5">
        <w:rPr>
          <w:rFonts w:ascii="Times New Roman" w:hAnsi="Times New Roman" w:cs="Times New Roman"/>
          <w:sz w:val="28"/>
          <w:szCs w:val="28"/>
        </w:rPr>
        <w:t xml:space="preserve">137-ФЗ </w:t>
      </w:r>
      <w:r w:rsidR="0098206F" w:rsidRPr="001D55B5">
        <w:rPr>
          <w:rFonts w:ascii="Times New Roman" w:hAnsi="Times New Roman" w:cs="Times New Roman"/>
          <w:sz w:val="28"/>
          <w:szCs w:val="28"/>
        </w:rPr>
        <w:t>«</w:t>
      </w:r>
      <w:r w:rsidRPr="001D55B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98206F" w:rsidRPr="001D55B5">
        <w:rPr>
          <w:rFonts w:ascii="Times New Roman" w:hAnsi="Times New Roman" w:cs="Times New Roman"/>
          <w:sz w:val="28"/>
          <w:szCs w:val="28"/>
        </w:rPr>
        <w:t>»</w:t>
      </w:r>
      <w:r w:rsidRPr="001D55B5">
        <w:rPr>
          <w:rFonts w:ascii="Times New Roman" w:hAnsi="Times New Roman" w:cs="Times New Roman"/>
          <w:sz w:val="28"/>
          <w:szCs w:val="28"/>
        </w:rPr>
        <w:t xml:space="preserve">, </w:t>
      </w:r>
      <w:r w:rsidR="00FF2788" w:rsidRPr="001D55B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семьдесят пять календарных дней со дня поступления заявления о перераспределении земельных участков в администрацию.</w:t>
      </w:r>
    </w:p>
    <w:p w:rsidR="004E7655" w:rsidRPr="001D55B5" w:rsidRDefault="00F039BF" w:rsidP="00BB45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24.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F2152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3510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выдается 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118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направляется</w:t>
      </w:r>
      <w:r w:rsidR="004E765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заявителю или его представителю в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трех</w:t>
      </w:r>
      <w:r w:rsidR="00E92BA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со дня его подписания, но в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срок, не превышающи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4C38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установленны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</w:t>
      </w:r>
      <w:r w:rsidR="00BB45A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D709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23 настоящего административного регламента.</w:t>
      </w:r>
      <w:r w:rsidR="00D70901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</w:p>
    <w:p w:rsidR="004E7655" w:rsidRPr="001D55B5" w:rsidRDefault="004E7655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E7655" w:rsidRPr="001D55B5" w:rsidRDefault="004E7655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8.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Нормативные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правовые акты, регулирующие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предоставление муниципальной услуги</w:t>
      </w:r>
    </w:p>
    <w:p w:rsidR="00D2791A" w:rsidRPr="001D55B5" w:rsidRDefault="00D2791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0700" w:rsidRDefault="00405DC7" w:rsidP="002707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25.</w:t>
      </w:r>
      <w:r w:rsidR="0027070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0700" w:rsidRPr="00270700">
        <w:rPr>
          <w:rFonts w:ascii="Times New Roman" w:eastAsiaTheme="minorEastAsia" w:hAnsi="Times New Roman" w:cs="Times New Roman"/>
          <w:sz w:val="28"/>
          <w:szCs w:val="28"/>
        </w:rPr>
        <w:t>Правовой основой предоставления муниципальной услуги являются:</w:t>
      </w:r>
    </w:p>
    <w:p w:rsidR="00270700" w:rsidRPr="006B29A5" w:rsidRDefault="00270700" w:rsidP="002707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N 44, ст. 4147) (далее - Кодекс);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(Российская газета, 2004, N 290);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0404C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1994, N 32, ст. 3301);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25 октября 2001 года N 137-ФЗ "О введении в действие Земельного кодекса Российской Федерации" (Собрание законодательства Российской Федерации, 2001, N 44, ст. 4148);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404C3">
        <w:rPr>
          <w:rFonts w:ascii="Times New Roman" w:hAnsi="Times New Roman" w:cs="Times New Roman"/>
          <w:sz w:val="28"/>
          <w:szCs w:val="28"/>
        </w:rPr>
        <w:t xml:space="preserve"> </w:t>
      </w:r>
      <w:r w:rsidRPr="006B29A5">
        <w:rPr>
          <w:rFonts w:ascii="Times New Roman" w:hAnsi="Times New Roman" w:cs="Times New Roman"/>
          <w:sz w:val="28"/>
          <w:szCs w:val="28"/>
        </w:rPr>
        <w:t>от 29 декабря 2004 года N 191-ФЗ "О введении в действие Градостроительного кодекса Российской Федерации" (Российская газета, 2004, N 290);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(Российская газета, 2006, N 165);</w:t>
      </w:r>
    </w:p>
    <w:p w:rsidR="00270700" w:rsidRPr="006B29A5" w:rsidRDefault="00806E6D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70700"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0700" w:rsidRPr="000404C3">
        <w:rPr>
          <w:rFonts w:ascii="Times New Roman" w:hAnsi="Times New Roman" w:cs="Times New Roman"/>
          <w:sz w:val="28"/>
          <w:szCs w:val="28"/>
        </w:rPr>
        <w:t xml:space="preserve"> </w:t>
      </w:r>
      <w:r w:rsidR="00270700" w:rsidRPr="006B29A5">
        <w:rPr>
          <w:rFonts w:ascii="Times New Roman" w:hAnsi="Times New Roman" w:cs="Times New Roman"/>
          <w:sz w:val="28"/>
          <w:szCs w:val="28"/>
        </w:rPr>
        <w:t>Российской Федерации от 15 января 1993 года N 4301-1 "О статусе Героев Советского Союза, Героев Российской Федерации и полных кавалеров ордена Славы" (Российская газета, 1993, N 27);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04C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404C3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9 января 1997 года N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 3, ст. 349);</w:t>
      </w:r>
    </w:p>
    <w:p w:rsidR="00270700" w:rsidRPr="006B29A5" w:rsidRDefault="00270700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9A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B29A5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B29A5">
        <w:rPr>
          <w:rFonts w:ascii="Times New Roman" w:hAnsi="Times New Roman" w:cs="Times New Roman"/>
          <w:sz w:val="28"/>
          <w:szCs w:val="28"/>
        </w:rPr>
        <w:t xml:space="preserve"> от 13 июля 2015 года N 218-ФЗ "О государственной регистрации недвижимости" (Российская газета, 2015, N 156);</w:t>
      </w:r>
    </w:p>
    <w:p w:rsidR="00270700" w:rsidRPr="006B29A5" w:rsidRDefault="00806E6D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270700" w:rsidRPr="000404C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70700" w:rsidRPr="006B29A5">
        <w:rPr>
          <w:rFonts w:ascii="Times New Roman" w:hAnsi="Times New Roman" w:cs="Times New Roman"/>
          <w:sz w:val="28"/>
          <w:szCs w:val="28"/>
        </w:rPr>
        <w:t xml:space="preserve"> Иркутской области от 21 декабря 2006 года N 99-оз "Об отдельных вопросах использования и охраны земель в Иркутской области" (Ведомости Законодательного собрания Иркутской области, 2007, N 27, т. 1);</w:t>
      </w:r>
    </w:p>
    <w:p w:rsidR="00270700" w:rsidRPr="006B29A5" w:rsidRDefault="00806E6D" w:rsidP="002707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270700">
          <w:rPr>
            <w:rFonts w:ascii="Times New Roman" w:hAnsi="Times New Roman" w:cs="Times New Roman"/>
            <w:sz w:val="28"/>
            <w:szCs w:val="28"/>
          </w:rPr>
          <w:t>П</w:t>
        </w:r>
        <w:r w:rsidR="00270700" w:rsidRPr="000404C3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270700" w:rsidRPr="006B29A5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 января 2015 года N 1 "Об утверждении перечня документов, подтверждающих право заявителя на приобретение земельного участка без проведения торгов" (официальный интернет-портал правовой информации http://www.prav</w:t>
      </w:r>
      <w:r w:rsidR="00270700">
        <w:rPr>
          <w:rFonts w:ascii="Times New Roman" w:hAnsi="Times New Roman" w:cs="Times New Roman"/>
          <w:sz w:val="28"/>
          <w:szCs w:val="28"/>
        </w:rPr>
        <w:t>o.gov.ru, 28 февраля 2015 года).</w:t>
      </w:r>
    </w:p>
    <w:p w:rsidR="00405DC7" w:rsidRPr="001D55B5" w:rsidRDefault="00405DC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</w:t>
      </w:r>
      <w:r w:rsidR="006E3A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на Портале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60C80" w:rsidRPr="001D55B5" w:rsidRDefault="00560C8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117909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9950F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</w:t>
      </w:r>
      <w:r w:rsidR="00D279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подлежащих представлению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способы их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получения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представителем,</w:t>
      </w:r>
    </w:p>
    <w:p w:rsidR="00E117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560C80" w:rsidRPr="001D55B5" w:rsidRDefault="00560C8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787" w:rsidRPr="00EA351C" w:rsidRDefault="00E83107" w:rsidP="00692787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36A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целях заключения </w:t>
      </w:r>
      <w:r w:rsidR="006340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</w:t>
      </w:r>
      <w:r w:rsidR="00347D6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представляет в администрацию запрос о предоставлении муниципальной услуги в форме заявления о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перер</w:t>
      </w:r>
      <w:r w:rsidR="00692787" w:rsidRPr="001D55B5">
        <w:rPr>
          <w:rFonts w:ascii="Times New Roman" w:hAnsi="Times New Roman" w:cs="Times New Roman"/>
          <w:kern w:val="2"/>
          <w:sz w:val="28"/>
          <w:szCs w:val="28"/>
        </w:rPr>
        <w:t>аспределении земельных участков в соответствии с формой, предусмотренной Приложением № 1 к настоящему административному регламенту.</w:t>
      </w:r>
    </w:p>
    <w:p w:rsidR="00E11782" w:rsidRPr="001D55B5" w:rsidRDefault="00DB4149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36AF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К </w:t>
      </w:r>
      <w:r w:rsidR="00E83107" w:rsidRPr="001D55B5">
        <w:rPr>
          <w:rFonts w:ascii="Times New Roman" w:hAnsi="Times New Roman" w:cs="Times New Roman"/>
          <w:kern w:val="2"/>
          <w:sz w:val="28"/>
          <w:szCs w:val="28"/>
        </w:rPr>
        <w:t>заявлению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или его представитель прилагает следующие документы</w:t>
      </w:r>
      <w:r w:rsidR="007C6B27" w:rsidRPr="001D55B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документ, подтверждающий личность заявителя;</w:t>
      </w:r>
    </w:p>
    <w:p w:rsidR="00D044BC" w:rsidRPr="001D55B5" w:rsidRDefault="00D044BC" w:rsidP="00D044BC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документ, подтверждающий полномочия пре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дставителя заявителя, 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с заявлением о предоставлении земельного участка обращается представитель заявителя;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) копии правоустанавливающих или правоудостоверяющих документов на земельный участок, при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надлежащий заявителю,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право собственности не зарегистрировано в Едином государственном реестре недвижимости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ЕГРН)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47D6F" w:rsidRPr="001D55B5" w:rsidRDefault="00D044BC" w:rsidP="00347D6F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схема расположения земельного участка </w:t>
      </w:r>
      <w:r w:rsidR="009520A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отсутствует проект межевания территории, в границах которой осуществляется перераспределение земельных участков;</w:t>
      </w:r>
    </w:p>
    <w:p w:rsidR="00D044BC" w:rsidRPr="001D55B5" w:rsidRDefault="00D044BC" w:rsidP="00D70901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="00347D6F" w:rsidRPr="001D55B5">
        <w:rPr>
          <w:rFonts w:ascii="Times New Roman" w:hAnsi="Times New Roman" w:cs="Times New Roman"/>
          <w:kern w:val="2"/>
          <w:sz w:val="28"/>
          <w:szCs w:val="28"/>
        </w:rPr>
        <w:t>если заявителем являет</w:t>
      </w:r>
      <w:r w:rsidR="00AC51A1" w:rsidRPr="001D55B5">
        <w:rPr>
          <w:rFonts w:ascii="Times New Roman" w:hAnsi="Times New Roman" w:cs="Times New Roman"/>
          <w:kern w:val="2"/>
          <w:sz w:val="28"/>
          <w:szCs w:val="28"/>
        </w:rPr>
        <w:t>ся иностранное юридическое лицо;</w:t>
      </w:r>
    </w:p>
    <w:p w:rsidR="00F039BF" w:rsidRPr="001D55B5" w:rsidRDefault="00D044BC" w:rsidP="00D70901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письменное согласие землепользователей, землевладельцев, арендаторов, залогодержателей земельного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>участка,</w:t>
      </w:r>
      <w:r w:rsidR="00CB12D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A5339" w:rsidRPr="001D55B5">
        <w:rPr>
          <w:rFonts w:ascii="Times New Roman" w:hAnsi="Times New Roman" w:cs="Times New Roman"/>
          <w:kern w:val="2"/>
          <w:sz w:val="28"/>
          <w:szCs w:val="28"/>
        </w:rPr>
        <w:t xml:space="preserve">– в случае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если принадлежащий заявителю земельных участок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обременен правами указанных лиц</w:t>
      </w:r>
      <w:r w:rsidR="00AA318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B744F" w:rsidRPr="00EA351C" w:rsidRDefault="00AA318A" w:rsidP="006B744F">
      <w:pPr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28. После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заявителем государственного кадастрового учета земельных участков, произведенного после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получения 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представляет в администрацию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образуемых 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в результате перераспределения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(далее –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>уведомление об осуществлении</w:t>
      </w:r>
      <w:r w:rsidR="00D9312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6EF4" w:rsidRPr="001D55B5">
        <w:rPr>
          <w:rFonts w:ascii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участков)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формой, предусмотренной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>риложением №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6B744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административному регламенту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044BC" w:rsidRPr="001D55B5" w:rsidRDefault="001D4165" w:rsidP="00D04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D20DE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044BC"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документа, указанного в подпункте 2 пункта 27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5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F35D17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обращается 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к </w:t>
      </w:r>
      <w:r w:rsidR="00C6099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нотариусу или </w:t>
      </w:r>
      <w:r w:rsidR="001D656B" w:rsidRPr="001D55B5">
        <w:rPr>
          <w:rFonts w:ascii="Times New Roman" w:hAnsi="Times New Roman" w:cs="Times New Roman"/>
          <w:kern w:val="2"/>
          <w:sz w:val="28"/>
          <w:szCs w:val="28"/>
        </w:rPr>
        <w:t>должностному лицу консульского учреждения Российской Федерации</w:t>
      </w:r>
      <w:r w:rsidR="002551E3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D20DE" w:rsidRPr="001D55B5" w:rsidRDefault="00D044BC" w:rsidP="002D20DE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получения документа, указанного в подпункте 6 пункта 27 настоящего административного регламента,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лично обращается к лицам, указанным в подпункте 6 пункта 27 настоящего административного регламента.</w:t>
      </w:r>
    </w:p>
    <w:p w:rsidR="00050D4B" w:rsidRPr="001D55B5" w:rsidRDefault="006729C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0D0A77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Заявитель или его представитель направляет </w:t>
      </w:r>
      <w:r w:rsidR="00BC060C" w:rsidRPr="001D55B5">
        <w:rPr>
          <w:rFonts w:ascii="Times New Roman" w:hAnsi="Times New Roman" w:cs="Times New Roman"/>
          <w:kern w:val="2"/>
          <w:sz w:val="28"/>
          <w:szCs w:val="28"/>
        </w:rPr>
        <w:t>заявление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>документы, указанные в пункт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A03A4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E07EA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 28 </w:t>
      </w:r>
      <w:r w:rsidR="00EE719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настоящего административного регламента,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путем личного обращения в</w:t>
      </w:r>
      <w:r w:rsidR="00EE71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администрацию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050D4B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через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личный кабинет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Портал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4274E8" w:rsidRPr="001D55B5" w:rsidRDefault="00050D4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4) </w:t>
      </w:r>
      <w:r w:rsidR="004274E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направления на официальный адрес электронной почты администрации;</w:t>
      </w:r>
    </w:p>
    <w:p w:rsidR="00C4015E" w:rsidRPr="001D55B5" w:rsidRDefault="004274E8" w:rsidP="0047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5) </w:t>
      </w:r>
      <w:r w:rsidR="00050D4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через МФЦ.</w:t>
      </w:r>
    </w:p>
    <w:p w:rsidR="009D66F2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обращения в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одновременно с комплексным запросом самостоятельно.</w:t>
      </w:r>
    </w:p>
    <w:p w:rsidR="00E7183E" w:rsidRPr="001D55B5" w:rsidRDefault="009D66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ах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07E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B65C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28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Требования к документам, представляемым заявителем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428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6689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пунктом 7</w:t>
      </w:r>
      <w:r w:rsidR="00EA747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45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тексты документов должны быть написаны разборчиво;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быть исполнены карандашом;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1D55B5" w:rsidRDefault="00E7183E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7426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Глава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</w:t>
      </w:r>
    </w:p>
    <w:p w:rsidR="00164FA0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нормативными прав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овыми актами для предоставления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к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оторые находятся в распоряжении</w:t>
      </w:r>
    </w:p>
    <w:p w:rsidR="00481B3B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государственных органов,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органов местного самоуправл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иных органов, участвующих в предоставлении муниципальной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представитель</w:t>
      </w:r>
    </w:p>
    <w:p w:rsidR="00E7183E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вправе представить</w:t>
      </w:r>
    </w:p>
    <w:p w:rsidR="00E7183E" w:rsidRPr="001D55B5" w:rsidRDefault="00E7183E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2" w:name="Par232"/>
      <w:bookmarkEnd w:id="2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вправе представить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вместе с заявлением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относятся:</w:t>
      </w:r>
    </w:p>
    <w:p w:rsidR="004A3F5C" w:rsidRPr="001D55B5" w:rsidRDefault="004A3F5C" w:rsidP="004A3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4A3F5C" w:rsidRPr="001D55B5" w:rsidRDefault="004A3F5C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2) выписка из ЕГРН </w:t>
      </w:r>
      <w:r w:rsidR="00AF0656" w:rsidRPr="001D55B5">
        <w:rPr>
          <w:rFonts w:ascii="Times New Roman" w:hAnsi="Times New Roman" w:cs="Times New Roman"/>
          <w:kern w:val="2"/>
          <w:sz w:val="28"/>
          <w:szCs w:val="28"/>
        </w:rPr>
        <w:t>на земельный участок, находящейся в частной собственности;</w:t>
      </w:r>
    </w:p>
    <w:p w:rsidR="00AF0656" w:rsidRPr="001D55B5" w:rsidRDefault="00AF0656" w:rsidP="00AF0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выписка из ЕГРН на земельный участок, находящейся в муниципальной собственности;</w:t>
      </w:r>
    </w:p>
    <w:p w:rsidR="00F868BA" w:rsidRPr="001D55B5" w:rsidRDefault="00EA0032" w:rsidP="00C91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C913A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вправе представить вместе с уведомлением </w:t>
      </w:r>
      <w:r w:rsidR="001D55B5">
        <w:rPr>
          <w:rFonts w:ascii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государственного кадастрового учета земельных участков, относится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выписк</w:t>
      </w:r>
      <w:r w:rsidR="00C913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из ЕГРН об указанных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земельных участках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952E4" w:rsidRPr="001D55B5" w:rsidRDefault="009F0A1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F225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получения документ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подпункте 1 пункта 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дминистративного р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егламент</w:t>
      </w:r>
      <w:r w:rsidR="00D351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заявитель или его представитель вправе обратиться в </w:t>
      </w:r>
      <w:r w:rsidR="00730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Федеральную налоговую службу или ее территориальные органы </w:t>
      </w:r>
      <w:r w:rsidR="00A952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; в электронной форме с использованием </w:t>
      </w:r>
      <w:r w:rsidR="00D351B7" w:rsidRPr="001D55B5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нтернет-технологий, включая Единый портал государственных и муниципальных услуг (функций).</w:t>
      </w:r>
    </w:p>
    <w:p w:rsidR="00702A9F" w:rsidRPr="001D55B5" w:rsidRDefault="00702A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Для получения документ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ов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указанн</w:t>
      </w:r>
      <w:r w:rsidR="0047019A" w:rsidRPr="001D55B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подпунк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>тах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62B28" w:rsidRPr="001D55B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1029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C6B2E" w:rsidRPr="001D55B5">
        <w:rPr>
          <w:rFonts w:ascii="Times New Roman" w:hAnsi="Times New Roman" w:cs="Times New Roman"/>
          <w:kern w:val="2"/>
          <w:sz w:val="28"/>
          <w:szCs w:val="28"/>
        </w:rPr>
        <w:t>и 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пункта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4, а также пункта 35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административного регламента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, заявитель или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вправе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обратиться в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="007E38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запросом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МФЦ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1F225E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электронной форме путем заполнения формы запроса, размещенной на официальном сайте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Федеральной службы государственной регистрации, кадастра и картографии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сети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Интернет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Едино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 портале государственных услуг </w:t>
      </w:r>
      <w:r w:rsidR="0011535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муниципальных услуг (функций) 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посредством отправки XML-документа с использованием веб-сервисов</w:t>
      </w:r>
      <w:r w:rsidR="00A952E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11535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Заявитель или его представитель вправе представить в администрацию документы, указанные в пункт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ах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4 и 35</w:t>
      </w:r>
      <w:r w:rsidR="001F21E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настоящего административного регламента</w:t>
      </w:r>
      <w:r w:rsidR="009B21A3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способами, установленными в пункте 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30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E7183E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F0A1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Администрация 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не вправе требовать от заявителей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E7183E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1D55B5" w:rsidRDefault="00B55DAD" w:rsidP="00B17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</w:t>
      </w:r>
      <w:r w:rsidR="001153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E7183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 от 27 июля 2010 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="00B177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E7183E" w:rsidRDefault="00B177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3) </w:t>
      </w:r>
      <w:r w:rsidRPr="001D55B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 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</w:t>
      </w:r>
      <w:r w:rsidR="001646C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1646CD" w:rsidRPr="001D55B5" w:rsidRDefault="001646C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62B28" w:rsidRPr="001D55B5" w:rsidRDefault="00862B28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11.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отказа в приеме документов,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47019A" w:rsidRPr="001D55B5" w:rsidRDefault="0047019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E7183E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39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 отказа в приеме </w:t>
      </w:r>
      <w:r w:rsidR="004B2CF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 документов</w:t>
      </w:r>
      <w:r w:rsidR="009D66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необходимых для предоставления муниципальной услуги</w:t>
      </w:r>
      <w:r w:rsidR="009B21A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законодательством не установлены.</w:t>
      </w:r>
    </w:p>
    <w:p w:rsidR="00AD1D82" w:rsidRPr="001D55B5" w:rsidRDefault="00AD1D82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оснований для приостановления</w:t>
      </w:r>
    </w:p>
    <w:p w:rsidR="00AD1D82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отказа в предоставлении муниципальной услуги</w:t>
      </w:r>
    </w:p>
    <w:p w:rsidR="00AD1D82" w:rsidRPr="001D55B5" w:rsidRDefault="00AD1D82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1D8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Основания для приостановления предоставления муниципальной услуги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законодательством </w:t>
      </w:r>
      <w:r w:rsidR="00164F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законодательством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Иркутской области не предусмотрены.</w:t>
      </w:r>
    </w:p>
    <w:p w:rsidR="00F2253C" w:rsidRPr="001D55B5" w:rsidRDefault="00F868BA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Основаниями для отказа в предоставлении муниципальной услуги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(основаниями для возврата заявления и приложенных к нему документов) </w:t>
      </w:r>
      <w:r w:rsidR="00AD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являются:</w:t>
      </w:r>
    </w:p>
    <w:p w:rsidR="00293262" w:rsidRPr="001D55B5" w:rsidRDefault="00293262" w:rsidP="00293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несоответствие заявления требованиям пункта 2 статьи 39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293262" w:rsidRPr="001D55B5" w:rsidRDefault="00293262" w:rsidP="00293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заявление подано в иной орган;</w:t>
      </w:r>
    </w:p>
    <w:p w:rsidR="00293262" w:rsidRDefault="00293262" w:rsidP="00293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к заявлению не приложены документы, представляемые заявителем или его представителем в соответствии с пунктом 27 настояще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 административного регламента;</w:t>
      </w:r>
    </w:p>
    <w:p w:rsidR="00500967" w:rsidRPr="00500967" w:rsidRDefault="00500967" w:rsidP="005009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</w:t>
      </w:r>
      <w:r w:rsidR="00293262" w:rsidRPr="0050096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</w:t>
      </w:r>
      <w:bookmarkStart w:id="3" w:name="sub_9353"/>
      <w:r w:rsidRPr="00500967">
        <w:rPr>
          <w:rFonts w:ascii="Times New Roman" w:eastAsiaTheme="minorEastAsia" w:hAnsi="Times New Roman" w:cs="Times New Roman"/>
          <w:sz w:val="28"/>
          <w:szCs w:val="28"/>
        </w:rPr>
        <w:t xml:space="preserve"> несоответствие документов требованиям, указанным в </w:t>
      </w:r>
      <w:hyperlink w:anchor="sub_930" w:history="1">
        <w:r w:rsidRPr="00500967">
          <w:rPr>
            <w:rFonts w:ascii="Times New Roman" w:eastAsiaTheme="minorEastAsia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eastAsiaTheme="minorEastAsia" w:hAnsi="Times New Roman" w:cs="Times New Roman"/>
            <w:sz w:val="28"/>
            <w:szCs w:val="28"/>
          </w:rPr>
          <w:t>33</w:t>
        </w:r>
      </w:hyperlink>
      <w:r w:rsidRPr="00500967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500967">
        <w:rPr>
          <w:rFonts w:ascii="Times New Roman" w:eastAsiaTheme="minorEastAsia" w:hAnsi="Times New Roman" w:cs="Times New Roman"/>
          <w:sz w:val="28"/>
          <w:szCs w:val="28"/>
        </w:rPr>
        <w:t>дминистративного реглам</w:t>
      </w:r>
      <w:r>
        <w:rPr>
          <w:rFonts w:ascii="Times New Roman" w:eastAsiaTheme="minorEastAsia" w:hAnsi="Times New Roman" w:cs="Times New Roman"/>
          <w:sz w:val="28"/>
          <w:szCs w:val="28"/>
        </w:rPr>
        <w:t>ента.</w:t>
      </w:r>
    </w:p>
    <w:bookmarkEnd w:id="3"/>
    <w:p w:rsidR="00293262" w:rsidRPr="001D55B5" w:rsidRDefault="00293262" w:rsidP="00F225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C2458" w:rsidRPr="001D55B5" w:rsidRDefault="004C245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51730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13.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услуг, которые являются необходимыми</w:t>
      </w:r>
      <w:r w:rsidR="009122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</w:p>
    <w:p w:rsidR="00203D96" w:rsidRPr="001D55B5" w:rsidRDefault="00351730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том числе сведения о документе (документах), выдаваемом</w:t>
      </w:r>
      <w:r w:rsidR="00A62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57F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выдаваемых) организациями, участвующими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предоставлении муниципальной услуги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0F0D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Перечнем услуг, которые являются необходимыми и обязательными для предоставления муни</w:t>
      </w:r>
      <w:r w:rsidR="0090232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ци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пальных услуг, утвержденны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F4645">
        <w:rPr>
          <w:rFonts w:ascii="Times New Roman" w:hAnsi="Times New Roman" w:cs="Times New Roman"/>
          <w:sz w:val="28"/>
          <w:szCs w:val="28"/>
        </w:rPr>
        <w:t xml:space="preserve"> </w:t>
      </w:r>
      <w:r w:rsidR="000F4645" w:rsidRPr="00FA4318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0F4645">
        <w:rPr>
          <w:rFonts w:ascii="Times New Roman" w:hAnsi="Times New Roman" w:cs="Times New Roman"/>
          <w:sz w:val="28"/>
          <w:szCs w:val="28"/>
        </w:rPr>
        <w:t xml:space="preserve"> Администрации Тулунского муниципального района от 2</w:t>
      </w:r>
      <w:r w:rsidR="00124AE2">
        <w:rPr>
          <w:rFonts w:ascii="Times New Roman" w:hAnsi="Times New Roman" w:cs="Times New Roman"/>
          <w:sz w:val="28"/>
          <w:szCs w:val="28"/>
        </w:rPr>
        <w:t>6</w:t>
      </w:r>
      <w:r w:rsidR="001646CD">
        <w:rPr>
          <w:rFonts w:ascii="Times New Roman" w:hAnsi="Times New Roman" w:cs="Times New Roman"/>
          <w:sz w:val="28"/>
          <w:szCs w:val="28"/>
        </w:rPr>
        <w:t xml:space="preserve"> </w:t>
      </w:r>
      <w:r w:rsidR="00124AE2">
        <w:rPr>
          <w:rFonts w:ascii="Times New Roman" w:hAnsi="Times New Roman" w:cs="Times New Roman"/>
          <w:sz w:val="28"/>
          <w:szCs w:val="28"/>
        </w:rPr>
        <w:t>сентября</w:t>
      </w:r>
      <w:r w:rsidR="000F4645">
        <w:rPr>
          <w:rFonts w:ascii="Times New Roman" w:hAnsi="Times New Roman" w:cs="Times New Roman"/>
          <w:sz w:val="28"/>
          <w:szCs w:val="28"/>
        </w:rPr>
        <w:t xml:space="preserve"> 201</w:t>
      </w:r>
      <w:r w:rsidR="001646CD">
        <w:rPr>
          <w:rFonts w:ascii="Times New Roman" w:hAnsi="Times New Roman" w:cs="Times New Roman"/>
          <w:sz w:val="28"/>
          <w:szCs w:val="28"/>
        </w:rPr>
        <w:t>9</w:t>
      </w:r>
      <w:r w:rsidR="000F4645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1646CD">
        <w:rPr>
          <w:rFonts w:ascii="Times New Roman" w:hAnsi="Times New Roman" w:cs="Times New Roman"/>
          <w:sz w:val="28"/>
          <w:szCs w:val="28"/>
        </w:rPr>
        <w:t>15</w:t>
      </w:r>
      <w:r w:rsidR="00124AE2">
        <w:rPr>
          <w:rFonts w:ascii="Times New Roman" w:hAnsi="Times New Roman" w:cs="Times New Roman"/>
          <w:sz w:val="28"/>
          <w:szCs w:val="28"/>
        </w:rPr>
        <w:t>1</w:t>
      </w:r>
      <w:r w:rsidR="000F4645">
        <w:rPr>
          <w:rFonts w:ascii="Times New Roman" w:hAnsi="Times New Roman" w:cs="Times New Roman"/>
          <w:sz w:val="28"/>
          <w:szCs w:val="28"/>
        </w:rPr>
        <w:t>-пг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услуги, которые являются необходимыми и обязательными для предоставления 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0F0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 отсутствуют.</w:t>
      </w:r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14.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государственной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пошлины или иной платы, взимаемой за предоставление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4" w:name="Par277"/>
      <w:bookmarkEnd w:id="4"/>
    </w:p>
    <w:p w:rsidR="00203D96" w:rsidRPr="001D55B5" w:rsidRDefault="00203D96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Муниципальная услуга предоставляется </w:t>
      </w:r>
      <w:r w:rsidR="00E9625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без взимания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государственной пошлины или иной платы.</w:t>
      </w:r>
    </w:p>
    <w:p w:rsidR="00022508" w:rsidRPr="001D55B5" w:rsidRDefault="00C745CB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В случае внесени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на исправление ошибок и опечаток,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2250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не взимается.</w:t>
      </w:r>
    </w:p>
    <w:p w:rsidR="00022508" w:rsidRPr="001D55B5" w:rsidRDefault="00022508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15.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орядок, размер и основания взимания платы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предоставление услуг, которые являются необходимыми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обязательными для предоставления муниципальной услуги,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включая информацию о методике расчета размера такой платы</w:t>
      </w: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 Плата за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</w:t>
      </w:r>
    </w:p>
    <w:p w:rsidR="00203D96" w:rsidRPr="001D55B5" w:rsidRDefault="00203D96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5" w:name="Par285"/>
      <w:bookmarkEnd w:id="5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16. М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аксимальный срок ожидания в очереди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при получении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предоставления такой услуги</w:t>
      </w:r>
    </w:p>
    <w:p w:rsidR="00665E2E" w:rsidRPr="001D55B5" w:rsidRDefault="00665E2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подаче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документов не должно превышать 15 минут.</w:t>
      </w:r>
    </w:p>
    <w:p w:rsidR="00203D96" w:rsidRPr="001D55B5" w:rsidRDefault="005F1F34" w:rsidP="004C52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7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1D55B5" w:rsidRDefault="00203D96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03D96" w:rsidRPr="001D55B5" w:rsidRDefault="00203D96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17.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рок и порядок регистрации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15C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в электронной форме</w:t>
      </w:r>
    </w:p>
    <w:p w:rsidR="00481B3B" w:rsidRPr="001D55B5" w:rsidRDefault="00481B3B" w:rsidP="00E15CCC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78F8" w:rsidRPr="001D55B5" w:rsidRDefault="008C573B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8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. Регистрацию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021C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документов, 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представленных заявителем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осуществляет должностное лицо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администрации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, ответственное за </w:t>
      </w:r>
      <w:r w:rsidR="00953550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прием 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 </w:t>
      </w:r>
      <w:r w:rsidR="00203D96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регистрацию документов, в том числе в электронной форме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</w:t>
      </w:r>
      <w:r w:rsidR="004578F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книге учета входящей корреспонденции, </w:t>
      </w:r>
      <w:r w:rsidR="006A291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путем присвоения указанным документам входящего номера с указанием даты получения.</w:t>
      </w:r>
    </w:p>
    <w:p w:rsidR="00593FF2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868BA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Срок регистрации представленных 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F93B5B" w:rsidRPr="00F93B5B">
        <w:rPr>
          <w:rFonts w:ascii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при непосредственном обращении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A62A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один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рабочий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день со дня получения </w:t>
      </w:r>
      <w:r w:rsidR="004578F8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r w:rsidR="00593FF2" w:rsidRPr="001D55B5">
        <w:rPr>
          <w:rFonts w:ascii="Times New Roman" w:hAnsi="Times New Roman" w:cs="Times New Roman"/>
          <w:kern w:val="2"/>
          <w:sz w:val="28"/>
          <w:szCs w:val="28"/>
        </w:rPr>
        <w:t>указанных документов.</w:t>
      </w:r>
    </w:p>
    <w:p w:rsidR="006A2912" w:rsidRPr="001D55B5" w:rsidRDefault="00F868BA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50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Днем регистрации документов является день их поступления в </w:t>
      </w:r>
      <w:r w:rsidR="0008453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администрацию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(до 16-00). При поступлении документов после 16-00 их регистрация </w:t>
      </w:r>
      <w:r w:rsidR="00106ED1" w:rsidRPr="001D55B5">
        <w:rPr>
          <w:rFonts w:ascii="Times New Roman" w:hAnsi="Times New Roman" w:cs="Times New Roman"/>
          <w:kern w:val="2"/>
          <w:sz w:val="28"/>
          <w:szCs w:val="28"/>
        </w:rPr>
        <w:t xml:space="preserve">осуществляется </w:t>
      </w:r>
      <w:r w:rsidR="006A2912" w:rsidRPr="001D55B5">
        <w:rPr>
          <w:rFonts w:ascii="Times New Roman" w:hAnsi="Times New Roman" w:cs="Times New Roman"/>
          <w:kern w:val="2"/>
          <w:sz w:val="28"/>
          <w:szCs w:val="28"/>
        </w:rPr>
        <w:t>следующим рабочим днем.</w:t>
      </w:r>
    </w:p>
    <w:p w:rsidR="006A2912" w:rsidRPr="001D55B5" w:rsidRDefault="006A291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18. Т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ребования к помещениям, в которых</w:t>
      </w:r>
      <w:r w:rsidR="00745F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предоставляется муниципальная услуга</w:t>
      </w:r>
    </w:p>
    <w:p w:rsidR="00D0365A" w:rsidRPr="001D55B5" w:rsidRDefault="00D0365A" w:rsidP="004C5289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0365A" w:rsidRPr="001D55B5" w:rsidRDefault="00F868B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здание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оборудуется информационной табличкой (вывеской), содержащей информацию о полном наименовании 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Комитет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нвалидам (включая инвалидов, использующих кресла-коляски и собак-проводников):</w:t>
      </w:r>
    </w:p>
    <w:p w:rsidR="00E3704B" w:rsidRPr="001D55B5" w:rsidRDefault="00E3704B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здании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допуск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здание администрации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оказание </w:t>
      </w:r>
      <w:r w:rsidR="008A362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должностными лицами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работниками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Комитета </w:t>
      </w:r>
      <w:r w:rsidR="00E370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1D55B5" w:rsidRDefault="00D0365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администрация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Комитет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муниципального образования «Тулунский район»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меры для обеспечения доступа инвалидов к месту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C4AD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услуги, осуществляется в 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приемной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кабинетах Комитета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F1F34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Вход в кабинет 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Каждое рабочее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место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должностных лиц 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должностных лиц 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уги, оборудуются стульями, кресельными секциями, скамьями.</w:t>
      </w:r>
    </w:p>
    <w:p w:rsidR="00D0365A" w:rsidRPr="001D55B5" w:rsidRDefault="005F1F3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F868B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036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B84A4E" w:rsidRPr="001D55B5" w:rsidRDefault="00F868BA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60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Информационные стенды размещаются на видном, доступном для заявителей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месте и призваны обеспечить заявителя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481B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81B3B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представителями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4268B" w:rsidRPr="001D55B5" w:rsidRDefault="0094268B" w:rsidP="00942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361194" w:rsidP="00F950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19.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оказатели доступности и качества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361194" w:rsidRPr="001D55B5" w:rsidRDefault="00361194" w:rsidP="00F95019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61194" w:rsidRPr="001D55B5" w:rsidRDefault="00247DD3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61</w:t>
      </w:r>
      <w:r w:rsidR="003611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Основными показателями доступности и качества муниципальной услуги являются: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возможность представления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документов, необходимых для предоставления муниципальной услуги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через</w:t>
      </w:r>
      <w:r w:rsidR="006F40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среднее время ожидания в очереди при подаче документов;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а также </w:t>
      </w:r>
      <w:r w:rsidR="0071170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361194" w:rsidRPr="001D55B5" w:rsidRDefault="0036119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количество взаимодействий заявител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вител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должностными лицами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их продолжительность</w:t>
      </w:r>
      <w:r w:rsidR="00812E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12E8E" w:rsidRPr="001D55B5" w:rsidRDefault="00812E8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6) возможность получения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ходе предоставления муниципальной услуги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осуществляется при личном приеме граждан в соответствии с графиком приема граждан в 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Взаимодействие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осуществляется при личном обращении заявителя или его представителя: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для подачи документов, необходимых для предоставления муниципальной услуги;</w:t>
      </w:r>
    </w:p>
    <w:p w:rsidR="00293217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для получения результата предоставления муниципальной услуги.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2F149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муниципальн</w:t>
      </w:r>
      <w:r w:rsidR="006475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ой услуги не должна превышать 15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минут по каждому из указанных в пункте </w:t>
      </w:r>
      <w:r w:rsidR="00665E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70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 видов взаимодействия.</w:t>
      </w:r>
    </w:p>
    <w:p w:rsidR="00DF08BF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Количество взаимодействий заявителя или его представителя с должностными лицами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456C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предоставлении 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услуги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должно превышать двух.</w:t>
      </w:r>
    </w:p>
    <w:p w:rsidR="00293217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обеспечивается возможность получения муниципальной услуги посредством использования электронной почты</w:t>
      </w:r>
      <w:r w:rsidR="0005034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56C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Комитета, </w:t>
      </w:r>
      <w:r w:rsidR="002932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Портала, МФЦ.</w:t>
      </w:r>
    </w:p>
    <w:p w:rsidR="00A45719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5828F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Заявитель и</w:t>
      </w:r>
      <w:r w:rsidR="00B225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представитель име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 возможность получить информацию о ходе предоставления муниципальной услуги в </w:t>
      </w:r>
      <w:r w:rsidR="00456C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порядке, установленном пунктами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–14 настоящего административного регламента.</w:t>
      </w:r>
    </w:p>
    <w:p w:rsidR="00A45719" w:rsidRPr="001D55B5" w:rsidRDefault="0029321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или его представителю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подавш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AC0F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</w:t>
      </w:r>
      <w:r w:rsidR="00A4571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через Портал, </w:t>
      </w:r>
      <w:r w:rsidR="00A45719" w:rsidRPr="001D55B5">
        <w:rPr>
          <w:rFonts w:ascii="Times New Roman" w:hAnsi="Times New Roman" w:cs="Times New Roman"/>
          <w:kern w:val="2"/>
          <w:sz w:val="28"/>
          <w:szCs w:val="28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1D55B5" w:rsidRDefault="00A45719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5719" w:rsidRPr="001D55B5" w:rsidRDefault="00A45719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0365A" w:rsidRPr="001D55B5" w:rsidRDefault="00D0365A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766253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его представителя.</w:t>
      </w:r>
    </w:p>
    <w:p w:rsidR="00766253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административные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действия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оказания муниципальной услуги:</w:t>
      </w:r>
    </w:p>
    <w:p w:rsidR="0042084D" w:rsidRPr="001D55B5" w:rsidRDefault="0076625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информирование заявителей и их представителей о порядке пред</w:t>
      </w:r>
      <w:r w:rsidR="007A5F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оставления муниципальной услуги,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том числе посредством комплексного запроса,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ходе выполнения запроса о предоставлени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</w:t>
      </w:r>
      <w:r w:rsidR="002B2A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ных запросов</w:t>
      </w:r>
      <w:r w:rsidR="002031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иным вопросам, связанным с предоставлением муниципальной услуги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 также </w:t>
      </w:r>
      <w:r w:rsidR="004F42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консультированием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="004208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2425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представленных заявителем или его представителем</w:t>
      </w:r>
      <w:r w:rsidR="002B132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обработка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представленных 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 том числе комплексного запроса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направление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администрацию;</w:t>
      </w:r>
    </w:p>
    <w:p w:rsidR="00721644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1D55B5" w:rsidRDefault="0042084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выдача результата предоставления муниципальной услуги</w:t>
      </w:r>
      <w:r w:rsidR="004D3E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(в том числе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456C4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56C4F" w:rsidRPr="00FA4318" w:rsidRDefault="005F1F34" w:rsidP="00456C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247D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56C4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56C4F"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="00456C4F" w:rsidRPr="00FA4318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456C4F">
        <w:rPr>
          <w:rFonts w:ascii="Times New Roman" w:hAnsi="Times New Roman" w:cs="Times New Roman"/>
          <w:sz w:val="28"/>
          <w:szCs w:val="28"/>
        </w:rPr>
        <w:t>предусматривает</w:t>
      </w:r>
      <w:r w:rsidR="00456C4F" w:rsidRPr="00FA4318">
        <w:rPr>
          <w:rFonts w:ascii="Times New Roman" w:hAnsi="Times New Roman" w:cs="Times New Roman"/>
          <w:sz w:val="28"/>
          <w:szCs w:val="28"/>
        </w:rPr>
        <w:t>:</w:t>
      </w:r>
    </w:p>
    <w:p w:rsidR="00456C4F" w:rsidRPr="00FA4318" w:rsidRDefault="00456C4F" w:rsidP="00456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>- возможность получе</w:t>
      </w:r>
      <w:r>
        <w:rPr>
          <w:rFonts w:ascii="Times New Roman" w:hAnsi="Times New Roman" w:cs="Times New Roman"/>
          <w:sz w:val="28"/>
          <w:szCs w:val="28"/>
        </w:rPr>
        <w:t>ния информации о муниципальной</w:t>
      </w:r>
      <w:r w:rsidRPr="00FA4318">
        <w:rPr>
          <w:rFonts w:ascii="Times New Roman" w:hAnsi="Times New Roman" w:cs="Times New Roman"/>
          <w:sz w:val="28"/>
          <w:szCs w:val="28"/>
        </w:rPr>
        <w:t xml:space="preserve"> услуге посредством Портала</w:t>
      </w:r>
      <w:r>
        <w:rPr>
          <w:rFonts w:ascii="Times New Roman" w:hAnsi="Times New Roman" w:cs="Times New Roman"/>
          <w:sz w:val="28"/>
          <w:szCs w:val="28"/>
        </w:rPr>
        <w:t>, официального сайта Администрации Тулунского муниципального района</w:t>
      </w:r>
      <w:r w:rsidRPr="00FA4318">
        <w:rPr>
          <w:rFonts w:ascii="Times New Roman" w:hAnsi="Times New Roman" w:cs="Times New Roman"/>
          <w:sz w:val="28"/>
          <w:szCs w:val="28"/>
        </w:rPr>
        <w:t>;</w:t>
      </w:r>
    </w:p>
    <w:p w:rsidR="00456C4F" w:rsidRDefault="00456C4F" w:rsidP="00456C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4318">
        <w:rPr>
          <w:rFonts w:ascii="Times New Roman" w:hAnsi="Times New Roman" w:cs="Times New Roman"/>
          <w:sz w:val="28"/>
          <w:szCs w:val="28"/>
        </w:rPr>
        <w:t xml:space="preserve"> -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ознакомления с формой заявления о предоставлении муниципальной услуги, иными документами, необходимыми для получения муниципальной услуги, обеспечение доступа к ним для </w:t>
      </w:r>
      <w:r w:rsidRPr="00FA4318">
        <w:rPr>
          <w:rFonts w:ascii="Times New Roman" w:hAnsi="Times New Roman" w:cs="Times New Roman"/>
          <w:sz w:val="28"/>
          <w:szCs w:val="28"/>
        </w:rPr>
        <w:t>копирования и заполнения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на Портале, на официальном сайте Администрации Тулунского муниципального района;</w:t>
      </w:r>
    </w:p>
    <w:p w:rsidR="00AC0334" w:rsidRDefault="00456C4F" w:rsidP="00AC03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подачи </w:t>
      </w:r>
      <w:r w:rsidRPr="00052418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и прилагаемы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52418">
        <w:rPr>
          <w:rFonts w:ascii="Times New Roman" w:hAnsi="Times New Roman" w:cs="Times New Roman"/>
          <w:sz w:val="28"/>
          <w:szCs w:val="28"/>
        </w:rPr>
        <w:t xml:space="preserve"> к н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052418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5241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</w:t>
      </w:r>
      <w:r w:rsidR="00AC0334">
        <w:rPr>
          <w:rFonts w:ascii="Times New Roman" w:hAnsi="Times New Roman" w:cs="Times New Roman"/>
          <w:sz w:val="28"/>
          <w:szCs w:val="28"/>
        </w:rPr>
        <w:t>;</w:t>
      </w:r>
    </w:p>
    <w:p w:rsidR="00456C4F" w:rsidRPr="006966E1" w:rsidRDefault="00456C4F" w:rsidP="00AC033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966E1">
        <w:rPr>
          <w:rFonts w:ascii="Times New Roman" w:hAnsi="Times New Roman" w:cs="Times New Roman"/>
          <w:sz w:val="28"/>
          <w:szCs w:val="28"/>
        </w:rPr>
        <w:t>- возможность получения результата предоставления муниципальной услуги в виде электронного документа.</w:t>
      </w:r>
    </w:p>
    <w:p w:rsidR="00790134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70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="00AC03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="00790134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или предоставление им персональных данных.</w:t>
      </w:r>
    </w:p>
    <w:p w:rsidR="005E3D47" w:rsidRPr="001D55B5" w:rsidRDefault="00B31DE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71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1D55B5" w:rsidRDefault="007901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.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электронной форме </w:t>
      </w:r>
      <w:r w:rsidR="008E7279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посредством 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Портала осуществляется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1D55B5" w:rsidRDefault="001016A0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Подача заявителем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 форме электронного документа посредством электронной почты осуществляется в </w:t>
      </w:r>
      <w:r w:rsidR="0027779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виде файлов в формате 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doc, docx, txt, xls, xlsx, rtf.</w:t>
      </w:r>
    </w:p>
    <w:p w:rsidR="0027779F" w:rsidRPr="001D55B5" w:rsidRDefault="0027779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Электронные документы (электронные образы документов), прилагаемые к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297CCE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заявлению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в том числе доверенности, направляются в виде файлов в форматах </w:t>
      </w:r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pdf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, </w:t>
      </w:r>
      <w:r w:rsidR="009F4AC8" w:rsidRPr="001D55B5">
        <w:rPr>
          <w:rFonts w:ascii="Times New Roman" w:eastAsia="Calibri" w:hAnsi="Times New Roman" w:cs="Times New Roman"/>
          <w:kern w:val="2"/>
          <w:sz w:val="28"/>
          <w:szCs w:val="28"/>
          <w:lang w:val="en-US" w:eastAsia="ru-RU"/>
        </w:rPr>
        <w:t>tif</w:t>
      </w: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</w:p>
    <w:p w:rsidR="004274E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</w:t>
      </w:r>
      <w:r w:rsidR="005E3D47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671C21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При обращении за предоставлением муниципальной услуги в электронной форме заявитель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или его представитель использует 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усиленную квалифицированную </w:t>
      </w:r>
      <w:r w:rsidR="0076625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электронную подпись</w:t>
      </w:r>
      <w:r w:rsidR="004B6713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.</w:t>
      </w:r>
      <w:r w:rsidR="001F21EF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B034D" w:rsidRPr="001D55B5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C260C8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направлении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в электронной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форме представителем заявителя, </w:t>
      </w:r>
      <w:r w:rsidR="0076625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действующим на основании доверенности, </w:t>
      </w:r>
      <w:r w:rsidR="00C260C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1D55B5" w:rsidRDefault="00C260C8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РАЗДЕЛ III. СОСТАВ, ПОСЛЕДОВАТЕЛЬНОСТЬ И СРОКИ ВЫПОЛН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ЕНИЯ АДМИНИСТРАТИВНЫХ ПРОЦЕДУР,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</w:t>
      </w:r>
      <w:r w:rsidR="00D1302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Par343"/>
      <w:bookmarkEnd w:id="6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21.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остав и последовательность административных процедур</w:t>
      </w:r>
    </w:p>
    <w:p w:rsidR="001B034D" w:rsidRPr="001D55B5" w:rsidRDefault="001B034D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A5FC4" w:rsidRPr="001D55B5" w:rsidRDefault="005F1F3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31DE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:rsidR="002A5FC4" w:rsidRPr="001D55B5" w:rsidRDefault="00B55DA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прием и регистрация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(организации)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участвующие в предоставлении муниципальной услуги;</w:t>
      </w:r>
    </w:p>
    <w:p w:rsidR="002A5FC4" w:rsidRPr="001D55B5" w:rsidRDefault="009C2683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8C57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067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537D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 в предоставлении муниципальной услуги;</w:t>
      </w:r>
    </w:p>
    <w:p w:rsidR="00552455" w:rsidRDefault="0068111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согласование с уполномоченными органами</w:t>
      </w:r>
      <w:r w:rsidR="0055245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принятие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стков или об отказе в заключении</w:t>
      </w:r>
      <w:r w:rsidR="000C090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031F0" w:rsidRPr="001D55B5" w:rsidRDefault="00681119" w:rsidP="000C0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8031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31DE0" w:rsidRPr="001D55B5" w:rsidRDefault="00681119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2A5FC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выдача (направление)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</w:t>
      </w:r>
      <w:r w:rsidR="000455D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ипальной услуги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46D9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08BF" w:rsidRPr="001D55B5" w:rsidRDefault="00B31DE0" w:rsidP="00B31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электронной форме п</w:t>
      </w:r>
      <w:r w:rsidR="00CA56B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CA56B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прием и регистрация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2067E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46D97" w:rsidRPr="001D55B5" w:rsidRDefault="00CA56B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 предоставлении муниципальной услуги МФЦ выполняет следующие действия: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их представителей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 предоставления муниципальной услуги в МФЦ;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прием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документов, представленных заявителем или его представителем, в том числе комплексного запроса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обработка заявления и представленных документов, в том числе комплексного запроса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направление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представленных заявителем или его представителем,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3558A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0129B" w:rsidRPr="001D55B5" w:rsidRDefault="00A0129B" w:rsidP="00A012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76674" w:rsidRPr="001D55B5" w:rsidRDefault="00C7667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22.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рием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регистрация </w:t>
      </w:r>
      <w:r w:rsidR="00E36B9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представленных заявителем</w:t>
      </w:r>
      <w:r w:rsidR="00C641C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1C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5952E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</w:p>
    <w:p w:rsidR="00B46D97" w:rsidRPr="001D55B5" w:rsidRDefault="00B46D97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bookmarkStart w:id="7" w:name="Par355"/>
      <w:bookmarkEnd w:id="7"/>
    </w:p>
    <w:p w:rsidR="0079220B" w:rsidRPr="001D55B5" w:rsidRDefault="005F1F34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 заявителя или его представителя 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одним из способов,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B32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79220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одного из следующих документов</w:t>
      </w:r>
      <w:r w:rsidR="00017A7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017A7D" w:rsidRPr="001D55B5" w:rsidRDefault="00017A7D" w:rsidP="00017A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заявления с приложенными документами;</w:t>
      </w:r>
    </w:p>
    <w:p w:rsidR="00017A7D" w:rsidRPr="001D55B5" w:rsidRDefault="00017A7D" w:rsidP="003558A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</w:t>
      </w:r>
      <w:r w:rsidR="003176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ового учета земельных участков.</w:t>
      </w:r>
    </w:p>
    <w:p w:rsidR="002542AE" w:rsidRPr="001D55B5" w:rsidRDefault="000C6D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79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их представителей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AC0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</w:t>
      </w:r>
      <w:r w:rsidR="009F6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12E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предварительной записи, которая осуществляется по телефону</w:t>
      </w:r>
      <w:r w:rsidR="00AC0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 8(39530) 47-020</w:t>
      </w:r>
      <w:r w:rsidR="00475D5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B63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либо при личном обращении заявителя или ег</w:t>
      </w:r>
      <w:r w:rsidR="00B75B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представителя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C033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Комитет.</w:t>
      </w:r>
    </w:p>
    <w:p w:rsidR="00C756CC" w:rsidRPr="001D55B5" w:rsidRDefault="00191BC7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45219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поступления (получения через организации почтовой связи, </w:t>
      </w:r>
      <w:r w:rsidR="00CF01B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адресу электронной почты администрации</w:t>
      </w:r>
      <w:r w:rsidR="006800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 МФЦ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D006C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F276B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регистрируется должностным лицом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регистрацию входящей корреспонденции, в</w:t>
      </w:r>
      <w:r w:rsidR="00C065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книге учета входящей корреспонденции.</w:t>
      </w:r>
    </w:p>
    <w:p w:rsidR="00D743EF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личном обращении заявителя или его представителя с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заявлением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или поступлении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7508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администрацию через организацию почтовой связи д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олжностное лицо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08453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оформляет расписку в по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лучении администрацией заявления и прилагаемых к нему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участков, 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двух экземплярах.</w:t>
      </w:r>
    </w:p>
    <w:p w:rsidR="00084533" w:rsidRPr="001D55B5" w:rsidRDefault="00084533" w:rsidP="009430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Первый экземпляр расписки выдается заявителю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день получения 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администрацией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абзаце первом настоящего пункта,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 непосредственном обращении заявителя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D743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случае поступления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документов, указанных в абзаце первом настоящего пункта,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администрацию через организацию почтовой связи 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расписка в их получении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почтовый адрес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9430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Второй экземпляр расписки приобщается к представленным в администрацию документам.</w:t>
      </w:r>
    </w:p>
    <w:p w:rsidR="00C95638" w:rsidRPr="001D55B5" w:rsidRDefault="00C76674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поступления </w:t>
      </w:r>
      <w:r w:rsidR="008777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электронной форме должностное лицо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прием и регистрацию документов,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904B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уведомление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поступлении в администрацию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указанием перечня документов, приложенных к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заявлению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через личный кабинет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012BA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0805D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ортале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поступления в администрацию документов через Портал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адрес электронной почты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указанный в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5E7C4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адрес электронный почты администрации</w:t>
      </w:r>
      <w:r w:rsidR="003B7AE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</w:t>
      </w:r>
      <w:r w:rsidR="00C9563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B2FEE" w:rsidRPr="001D55B5" w:rsidRDefault="008B2FE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Срок регистрации представленных в администрацию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документов 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32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непосредственном обращении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один рабочий день со дня получения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указанных документов.</w:t>
      </w:r>
    </w:p>
    <w:p w:rsidR="00CF620D" w:rsidRPr="001D55B5" w:rsidRDefault="00CF620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передаются должностным лицом администрации, ответственным за регистрацию входящей корреспонденции, должностному лицу </w:t>
      </w:r>
      <w:r w:rsidR="00C065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ответственному за предоставление муниципальной услуги, до 12 часов рабочего дня, следующего за днем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80099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Результатом административной процедуры по приему и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является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прием и </w:t>
      </w:r>
      <w:r w:rsidR="00C756C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регистрация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="00430FB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AF6AD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680099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результата административной процедуры является регистрация должностным лицом администрации, ответственным за регистрацию входящей корреспонденции,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ED47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B2FE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C065A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книге учета входящей корреспонденции</w:t>
      </w:r>
      <w:r w:rsidR="009C20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C2035" w:rsidRPr="001D55B5" w:rsidRDefault="009C2035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C2683" w:rsidRPr="001D55B5" w:rsidRDefault="00DE3E2D" w:rsidP="009C268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23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Формирование и направление межведомственных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запросов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органы (организации), участвующие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  <w:t>в предоставлении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</w:t>
      </w:r>
    </w:p>
    <w:p w:rsidR="009C2683" w:rsidRPr="001D55B5" w:rsidRDefault="009C2683" w:rsidP="009C268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7A59C5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непредставление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хотя бы одного из документов, указанных в пункт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</w:t>
      </w:r>
      <w:r w:rsidR="0006365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 пункте </w:t>
      </w:r>
      <w:r w:rsidR="00191B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35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9C2683" w:rsidRPr="001D55B5" w:rsidRDefault="00610DA0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</w:t>
      </w:r>
      <w:r w:rsidR="00C065AF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предоставление муниципальной услуги, в течение трех рабочих дней со дня регистрации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 об осуществлении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а в случае подачи </w:t>
      </w:r>
      <w:r w:rsidR="00C81D8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заявления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 </w:t>
      </w:r>
      <w:r w:rsidR="002A31D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работник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МФЦ в течение трех рабочих дней со дня обращения заявителя или его представителя с </w:t>
      </w:r>
      <w:r w:rsidR="001C495E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заявлением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уведомлением </w:t>
      </w:r>
      <w:r w:rsid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осуществлении </w:t>
      </w:r>
      <w:r w:rsidR="00105FB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государственного кадастрового учета земельных участков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МФЦ, формирует и направляет межведомственные запросы:</w:t>
      </w:r>
    </w:p>
    <w:p w:rsidR="009C2683" w:rsidRPr="001D55B5" w:rsidRDefault="009C2683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в Федеральную налоговую службу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1D55B5" w:rsidRDefault="00C81D82" w:rsidP="00063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в Федеральную службу государственной регистрации, кадастра и картографии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 целях по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лучения выписки </w:t>
      </w:r>
      <w:r w:rsidR="00F2253C" w:rsidRPr="001D55B5">
        <w:rPr>
          <w:rFonts w:ascii="Times New Roman" w:hAnsi="Times New Roman" w:cs="Times New Roman"/>
          <w:kern w:val="2"/>
          <w:sz w:val="28"/>
          <w:szCs w:val="28"/>
        </w:rPr>
        <w:t>из ЕГРН на земельный участок, находящейся в частной собственности, выписки из ЕГРН на земельный участок, находящейся в муниципальной собственности;</w:t>
      </w:r>
      <w:r w:rsidR="00105FB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выписки о земельных участках</w:t>
      </w:r>
      <w:r w:rsidR="0006365D" w:rsidRPr="001D55B5">
        <w:rPr>
          <w:rFonts w:ascii="Times New Roman" w:hAnsi="Times New Roman" w:cs="Times New Roman"/>
          <w:kern w:val="2"/>
          <w:sz w:val="28"/>
          <w:szCs w:val="28"/>
        </w:rPr>
        <w:t>, образуемых в результате перераспределения</w:t>
      </w:r>
      <w:r w:rsidR="004077B5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C2683" w:rsidRPr="001D55B5" w:rsidRDefault="000C6D51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89.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Межведомственный запрос о представлении документов, указанных в пункте 3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формируется в соответствии с требованиями стать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 7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2</w:t>
      </w:r>
      <w:r w:rsidR="006F63E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закона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27 июля 2010 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услуг».</w:t>
      </w:r>
    </w:p>
    <w:p w:rsidR="009C2683" w:rsidRPr="001D55B5" w:rsidRDefault="00191BC7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C268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E43F3B" w:rsidRPr="00E43F3B" w:rsidRDefault="00E43F3B" w:rsidP="00E4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91.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в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E43F3B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Pr="00E43F3B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.</w:t>
      </w:r>
    </w:p>
    <w:p w:rsidR="00E43F3B" w:rsidRPr="001D55B5" w:rsidRDefault="00E43F3B" w:rsidP="00E4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92. Результатом административной процедуры является получение в рамках межведомственного взаимодействия информации (документов), указанных в пункте 34 или пункте 35 настоящего административного регламента.</w:t>
      </w:r>
    </w:p>
    <w:p w:rsidR="00E43F3B" w:rsidRPr="00E43F3B" w:rsidRDefault="00E43F3B" w:rsidP="00E4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93.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</w:t>
      </w:r>
      <w:r w:rsidRPr="00E43F3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</w:t>
      </w:r>
      <w:r w:rsidRPr="00E43F3B">
        <w:rPr>
          <w:rFonts w:ascii="Times New Roman" w:hAnsi="Times New Roman"/>
          <w:sz w:val="28"/>
          <w:szCs w:val="28"/>
        </w:rPr>
        <w:t xml:space="preserve"> 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3F3B">
        <w:rPr>
          <w:rFonts w:ascii="Times New Roman" w:hAnsi="Times New Roman"/>
          <w:sz w:val="28"/>
          <w:szCs w:val="28"/>
        </w:rPr>
        <w:t xml:space="preserve"> регистрации обращений за предоставлением муниципальной услуги</w:t>
      </w:r>
      <w:r w:rsidRPr="00E43F3B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E43F3B" w:rsidRPr="001D55B5" w:rsidRDefault="00E43F3B" w:rsidP="009C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C2683" w:rsidRPr="001D55B5" w:rsidRDefault="009C2683" w:rsidP="004C5289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9C2035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DE3E2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CF42C0" w:rsidRPr="001D55B5" w:rsidRDefault="00CF42C0" w:rsidP="00FA7CE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7D1F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C9233F" w:rsidRP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9233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должностным лицом </w:t>
      </w:r>
      <w:r w:rsidR="00D726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ответственным за предоставление муниципальной услуги,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или его представителем документов.</w:t>
      </w:r>
    </w:p>
    <w:p w:rsidR="00EC5908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="00D7262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регистрации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осуществляет проверку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представленных заявителем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="00EC59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 на наличие оснований, установленных в пункт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FC411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го административного регламента, и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2A6DF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 рассмотрению или решение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отказе в предоставлении муниципальной услуги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C6490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E03F6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поступления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подписанного усиленной квалифицированной электронной подписью,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должностным лицом </w:t>
      </w:r>
      <w:r w:rsidR="00EB78E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предоставление муниципальной услуги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рамках проверки, указанной в пункте 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проводится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2B653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соблюдени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следующих условий: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квалифицированный сертификат действителен на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прилагаемых к нему документов не определен;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ода №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63-ФЗ 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электронной подписи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 с использованием квалифицированного сертификата лица, подписавшего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документы;</w:t>
      </w:r>
    </w:p>
    <w:p w:rsidR="00C6490A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прилагаемые к нему документы (если такие ограничения установлены).</w:t>
      </w:r>
    </w:p>
    <w:p w:rsidR="00C6490A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97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B7C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предоставление муниципальной услуги</w:t>
      </w:r>
      <w:r w:rsidR="00C6490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FC4117" w:rsidRPr="001D55B5" w:rsidRDefault="00C6490A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661C44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98</w:t>
      </w:r>
      <w:r w:rsidR="00661C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 результатам проверки, указанной в пункте </w:t>
      </w:r>
      <w:r w:rsidR="00731D5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</w:t>
      </w:r>
      <w:r w:rsidR="00BB7C4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устанавливает отсутствие или наличи</w:t>
      </w:r>
      <w:r w:rsidR="000039E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</w:t>
      </w:r>
      <w:r w:rsidR="00AB1DE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для отказа в предоставлении муниципальной услуги, указанных в пункт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4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C237F7" w:rsidRPr="001D55B5" w:rsidRDefault="000C6D51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99</w:t>
      </w:r>
      <w:r w:rsidR="00C237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установления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наличия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оснований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F083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для отказа в предоставлении муниципальной услуги, указанных в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DA54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 41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DA54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принимает решение о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 отказе в предоставлении муниципальной услуги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081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подготавливает уведомление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указанием причин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возврата</w:t>
      </w:r>
      <w:r w:rsidR="007216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A5490" w:rsidRDefault="00350813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установления отсутстви</w:t>
      </w:r>
      <w:r w:rsidR="00D96F3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оснований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отказа в предоставлении муниципальной услуги, указанных в пункт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E635E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610DA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</w:t>
      </w:r>
      <w:r w:rsidR="00DA54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принимает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</w:t>
      </w:r>
      <w:r w:rsidR="00DA549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0813" w:rsidRPr="001D55B5" w:rsidRDefault="00DA5490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100</w:t>
      </w:r>
      <w:r w:rsidR="00A701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административной процедуры является решение 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рассмотрению или </w:t>
      </w:r>
      <w:r w:rsidR="009B550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9338A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Способом фиксации результата административной процедуры является запись </w:t>
      </w:r>
      <w:r w:rsidR="00EE19B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принятии </w:t>
      </w:r>
      <w:r w:rsidR="00EA07C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рассмотрению или письменное 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B9338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4C52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A230B" w:rsidRDefault="00BC4A0F" w:rsidP="0068111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25. Согласование с уполномоченными органами</w:t>
      </w:r>
    </w:p>
    <w:p w:rsidR="00BC4A0F" w:rsidRPr="001D55B5" w:rsidRDefault="00BC4A0F" w:rsidP="00BC4A0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C4A0F" w:rsidRPr="001D55B5" w:rsidRDefault="00BC4A0F" w:rsidP="0095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102. Основанием для начала административной процедуры является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получение должностным лицом 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ответственным за предоставление муниципальной услуги, 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предусматривающая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образование земельного участка из земель, государственная собственность на которые не разграничена, при условии принятия заявления к рассмотрению в соответствии с пунктом 99 настоящего административного регламента.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103. Должностное лицо 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ответственное за предоставление муниципальной услуги, рассматривает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приложенную к заявлени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ю, предусмотренному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схему расположения земельного участка на кадастровом плане территории на предмет наличия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не позднее одного рабочего дня после поступления к нему указанных заявления и схемы, но не позднее десяти календарных дней со дня их поступления в администрацию.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104. Должностное лицо </w:t>
      </w:r>
      <w:r w:rsidR="00E041F6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ответственное за предоставление муниципальной услуги, установив отсутствие обстоятельств, предусмотренных пунктом 10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в течение десяти календарных дней со дня поступления в администрацию заявления, предусмотренного пунктом 2</w:t>
      </w:r>
      <w:r w:rsidR="00AC153E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 и к которому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разграничена, формирует и направляет в министерство лесного комплекса Иркутской области запрос о согласовании схемы  расположения земельного участка на кадастровом плане территории (далее – запрос о согласовании схемы).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 позднее одного рабочего дня со дня поступления ответ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должностное лицо </w:t>
      </w:r>
      <w:r w:rsid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регистрирует полученный ответ на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запрос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согласовании схемы в </w:t>
      </w:r>
      <w:r w:rsidR="00677C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случае непоступления в администрацию уведомления об отказе в согласовании схемы в срок, предусмотренный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делает об указанном обстоятельстве отметку в </w:t>
      </w:r>
      <w:r w:rsidR="00677C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106. Результатом административной процедуры является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E43F3B">
        <w:rPr>
          <w:rFonts w:ascii="Times New Roman" w:eastAsia="Times New Roman" w:hAnsi="Times New Roman" w:cs="Times New Roman"/>
          <w:kern w:val="2"/>
          <w:sz w:val="28"/>
          <w:szCs w:val="28"/>
        </w:rPr>
        <w:t>Комитет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уведомления о согласовании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0F783A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территории.</w:t>
      </w:r>
    </w:p>
    <w:p w:rsidR="00BC4A0F" w:rsidRPr="001D55B5" w:rsidRDefault="00BC4A0F" w:rsidP="00BC4A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фиксация факта поступления или </w:t>
      </w:r>
      <w:r w:rsidR="00B6014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поступления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 согласовании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схемы расположения земельного участка на кадастровом плане территории или 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уведомления об 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отказ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7E718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согласовании схемы расположения земельного участка на кадастровом плане территории</w:t>
      </w:r>
      <w:r w:rsidR="007E718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</w:t>
      </w:r>
      <w:r w:rsidR="00677C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журнале регистрации обращений за предоставлением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537D1F" w:rsidRPr="001D55B5" w:rsidRDefault="00537D1F" w:rsidP="004C528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E6C42" w:rsidRPr="001D55B5" w:rsidRDefault="00092367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8628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E6C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ринятие решения </w:t>
      </w:r>
      <w:r w:rsidR="0036131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утверждении схемы расположения земельного участка,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даче согласия на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E9558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</w:t>
      </w:r>
      <w:r w:rsidR="00D80F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</w:t>
      </w:r>
      <w:r w:rsidR="00D13C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</w:t>
      </w:r>
      <w:r w:rsidR="00D206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FA7CE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 перераспределении 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земельных участков</w:t>
      </w:r>
    </w:p>
    <w:p w:rsidR="00565A7A" w:rsidRPr="001D55B5" w:rsidRDefault="00565A7A" w:rsidP="00565A7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B7C43" w:rsidRPr="001D55B5" w:rsidRDefault="006C3C78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0</w:t>
      </w:r>
      <w:r w:rsidR="009520A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Основанием для начала административной процедуры является получение должностным лицом </w:t>
      </w:r>
      <w:r w:rsidR="00677CD9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ым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 предоставление муниципальной услуги, документов, необходим</w:t>
      </w:r>
      <w:r w:rsidR="00C77C1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ых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предоставления муниципальной услуги</w:t>
      </w:r>
      <w:r w:rsidR="001A794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указанных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B4FD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97CD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0D35B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а в случае если к заявлению приложена схема расположения земельного участка на кадастровом плане территории, предусматривающая образование земельного участка из земель, государственная собственность на которые не разграничен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а,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согласование которой 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предусмотрено пункт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ом 10 статьи 3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="00AF2CE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</w:t>
      </w:r>
      <w:r w:rsidR="00AF2CE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рации»</w:t>
      </w:r>
      <w:r w:rsidR="0001737C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567DF7" w:rsidRPr="00AF2CEC">
        <w:rPr>
          <w:rFonts w:ascii="Times New Roman" w:eastAsia="Times New Roman" w:hAnsi="Times New Roman" w:cs="Times New Roman"/>
          <w:kern w:val="2"/>
          <w:sz w:val="28"/>
          <w:szCs w:val="28"/>
        </w:rPr>
        <w:t>– также</w:t>
      </w:r>
      <w:r w:rsidR="00567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документа, указанного в пункте </w:t>
      </w:r>
      <w:r w:rsidR="00C01F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105 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настоящего административного регламента.</w:t>
      </w:r>
    </w:p>
    <w:p w:rsidR="005B7C43" w:rsidRPr="001D55B5" w:rsidRDefault="005B7C43" w:rsidP="005B7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случае, указанном в абзаце втором пункта 105 настоящего административного регламента, основанием для начала административной процедуры является получение должностным лицом </w:t>
      </w:r>
      <w:r w:rsidR="00677CD9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 предоставление муниципальной услуги, документов, необходимых для предоставления муниципальной услуги, указанных в пунктах 26, 27, 34 и истечение срока, предусмотренного пунктом 4 статьи 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Федерального закона от 25 октября 2001 года № 137-ФЗ «О введении в действие Земельного кодекса Российской Федерации».</w:t>
      </w:r>
    </w:p>
    <w:p w:rsidR="0029429B" w:rsidRPr="001D55B5" w:rsidRDefault="008628FA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875F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Должностное лицо </w:t>
      </w:r>
      <w:r w:rsidR="00677C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календарных дней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 дня принятия решения,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предусмотренного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абзаце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втор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ым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</w:t>
      </w:r>
      <w:r w:rsidR="007C534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проводит правовую экспертизу документов, указанны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пунктах </w:t>
      </w:r>
      <w:r w:rsidR="000B61D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8352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27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3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устанавливает наличие или отсутствие оснований для отказа в 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565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указанных в пункте 10</w:t>
      </w:r>
      <w:r w:rsidR="000C6D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</w:t>
      </w:r>
      <w:r w:rsidR="0029429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административного регламента. </w:t>
      </w:r>
    </w:p>
    <w:p w:rsidR="005C2065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110</w:t>
      </w:r>
      <w:r w:rsidR="00501DF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Основаниями для отказа 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F2253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соглашения</w:t>
      </w:r>
      <w:r w:rsidR="005C206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перераспределении земельных участков подано в случаях, не предусмотренных пунктом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 представлено в письменной форме согласие лиц, указанных в подпункте 6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пункта 27 настоящего административного регламента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земельные участки, которые предлагается перераспределить, обременены правами указанных лиц;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расположены здание, сооружение, объект незавершенного строительства, находящиеся в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или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36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 27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зарезервированных для государственных или муниципальных нужд;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</w:t>
      </w:r>
      <w:r w:rsidR="008141BB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который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являющегося предметом аукциона, извещение о проведении которого размещено в соответствии с пунктом 19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государственная собственность на которые не разграничена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за исключением случаев перераспределения земельных участков в соответствии с подпунктами 1 и 4 пункта 1 статьи 39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28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границы земельного участка, находящегося в частной собственности, подлежат уточнению в соответствии с Федеральным законом </w:t>
      </w:r>
      <w:r w:rsidR="0036131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июля 2015 года № 218-ФЗ 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«О государственной регистрации недвижимости»;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имеются основания для отказа в утверждении схемы расположения земельного участка, предусмотренные пунктом 16 статьи 11</w:t>
      </w:r>
      <w:r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кодекса Российской Федерации, </w:t>
      </w:r>
      <w:r w:rsidR="0040046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3C2C4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октября 2001 года № 137-ФЗ «О введении в действие Земельного кодекса Российской Федерации»; 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5339A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E43F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 проект межевания территории;</w:t>
      </w:r>
    </w:p>
    <w:p w:rsidR="007C1388" w:rsidRPr="001D55B5" w:rsidRDefault="0082031C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7C138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По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проведенной экспертиз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документов,</w:t>
      </w:r>
      <w:r w:rsidR="00A6387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E43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ответственное за предоставление муниципальной услуги</w:t>
      </w:r>
      <w:r w:rsidR="00706E86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предусмотренный пунктом 10</w:t>
      </w:r>
      <w:r w:rsidR="00D750B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1BF1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D84320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F21E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DD581F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C1388" w:rsidRPr="001D55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решение об утверждении схемы расположения земельного участка;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773D6D" w:rsidRPr="001D55B5" w:rsidRDefault="00773D6D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решение об отказе в заключени</w:t>
      </w:r>
      <w:r w:rsidR="003D4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692787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112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Критерием принятия решения об утверждении схемы расположения земельного участка,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</w:t>
      </w:r>
      <w:r w:rsidR="00774E2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является наличие или отсутствие оснований, указанных в пункте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</w:t>
      </w:r>
      <w:r w:rsidR="009F01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95839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113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3 календарных дней со дня подготовки одного из документов, указанного в пункте 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111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</w:t>
      </w:r>
      <w:r w:rsidR="00E43F3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Комитета, </w:t>
      </w:r>
      <w:r w:rsidR="009958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и подписание главой администрации.</w:t>
      </w:r>
    </w:p>
    <w:p w:rsidR="00995839" w:rsidRPr="001D55B5" w:rsidRDefault="00995839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течение 3 календарных дней со дня подписания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</w:t>
      </w:r>
      <w:r w:rsidR="0024575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олжностное лицо </w:t>
      </w:r>
      <w:r w:rsidR="00E43F3B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ответственное за предоставление муниципальной услуги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направляет их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почтовым о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тправлением по почтовому адресу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заявлении,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9F0140" w:rsidRPr="001D55B5" w:rsidRDefault="009F0140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один из документов, предусмотренных пунктом 111 настоящего административного регламента</w:t>
      </w:r>
      <w:r w:rsidR="001820C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F0140" w:rsidRPr="001D55B5" w:rsidRDefault="009F0140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подписание главой администрации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одного из документов, 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предусмотренных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0C78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5B6AF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Регламента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9F0140" w:rsidRPr="001D55B5" w:rsidRDefault="009F0140" w:rsidP="009F0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4E55E9" w:rsidRDefault="00BC4A0F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27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Рассмотрение </w:t>
      </w:r>
      <w:r w:rsidR="008E3F0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об осуществлении</w:t>
      </w:r>
    </w:p>
    <w:p w:rsidR="009F0140" w:rsidRPr="001D55B5" w:rsidRDefault="00124AB4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</w:t>
      </w:r>
    </w:p>
    <w:p w:rsidR="009F0140" w:rsidRPr="001D55B5" w:rsidRDefault="009F0140" w:rsidP="000A1BEB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24AB4" w:rsidRPr="001D55B5" w:rsidRDefault="00CC1A27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kern w:val="2"/>
          <w:sz w:val="28"/>
          <w:szCs w:val="28"/>
        </w:rPr>
      </w:pPr>
      <w:r w:rsidRPr="009158D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124AB4" w:rsidRPr="009158D0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9158D0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Pr="009158D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Основанием для начала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осуществления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административной процедуры является 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поступление в </w:t>
      </w:r>
      <w:r w:rsidR="00124AB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</w:t>
      </w:r>
      <w:r w:rsidR="00A97B9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ю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уведомления заявителя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795CD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об осуществлении </w:t>
      </w:r>
      <w:r w:rsidR="005A346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государственного кадастрового учета земельных участков, образуемых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результате перераспределения, направленного одним из способов, указ</w:t>
      </w:r>
      <w:r w:rsidR="00B5681F">
        <w:rPr>
          <w:rFonts w:ascii="Times New Roman" w:eastAsia="Times New Roman" w:hAnsi="Times New Roman" w:cs="Times New Roman"/>
          <w:kern w:val="2"/>
          <w:sz w:val="28"/>
          <w:szCs w:val="28"/>
        </w:rPr>
        <w:t>ан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ных в пункте 30 настоящего административного регламента</w:t>
      </w:r>
      <w:r w:rsidR="008D5F73" w:rsidRPr="001D55B5">
        <w:rPr>
          <w:rFonts w:ascii="Times New Roman" w:hAnsi="Times New Roman" w:cs="Times New Roman"/>
          <w:color w:val="FF0000"/>
          <w:kern w:val="2"/>
          <w:sz w:val="28"/>
          <w:szCs w:val="28"/>
        </w:rPr>
        <w:t>.</w:t>
      </w:r>
    </w:p>
    <w:p w:rsidR="005D6E2B" w:rsidRPr="001D55B5" w:rsidRDefault="005A346F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9F6A6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30 календарных дней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со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дня представления в </w:t>
      </w:r>
      <w:r w:rsidR="00CC1A2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</w:t>
      </w:r>
      <w:r w:rsidR="00475A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уведомления,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осуществляет сопоставление площади земельного участка, на который возникает право частной собственности, площади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образован.</w:t>
      </w:r>
    </w:p>
    <w:p w:rsidR="00692787" w:rsidRPr="001D55B5" w:rsidRDefault="005A346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заявителю отказывается в заключени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</w:t>
      </w:r>
      <w:r w:rsidR="005D6E2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 о перераспределении земельных участков.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120</w:t>
      </w:r>
      <w:r w:rsidR="008D5F7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результатам осуществления действий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пункт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должностное лицо 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срок, предусмотренный пунктом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="002771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подготавливает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DF71F2" w:rsidRPr="001D55B5" w:rsidRDefault="00DF71F2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DF71F2" w:rsidRPr="001D55B5" w:rsidRDefault="00AB75E6" w:rsidP="00CE2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 соглашения о перераспределении земельных участков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F71F2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Критерием принятия решения о 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подготовке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167A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120 настоящего административного регламента,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является наличие или отсутствие основания, указанного в пункте 11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C2052" w:rsidRPr="001D55B5" w:rsidRDefault="006C2052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в течение 3 календарных дней со дня подготовки одного из документов, указанн</w:t>
      </w:r>
      <w:r w:rsidR="00214B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обеспечивает его согласование с уполномоченными лицами администрации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подписание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решения об отказе а заключении соглашения о перераспределении земельных участков-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главой администрации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8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</w:t>
      </w:r>
      <w:r w:rsidR="004118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соглашения</w:t>
      </w:r>
      <w:r w:rsidR="004118E4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118E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="004118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- председателем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642D1" w:rsidRPr="001D55B5" w:rsidRDefault="0082031C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123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Результатом административной процедуры является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: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проект соглашения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642D1" w:rsidRPr="001D55B5" w:rsidRDefault="008642D1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участков.</w:t>
      </w:r>
    </w:p>
    <w:p w:rsidR="00493D58" w:rsidRPr="00493D58" w:rsidRDefault="0082031C" w:rsidP="00493D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124</w:t>
      </w:r>
      <w:r w:rsidR="00C5052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</w:t>
      </w:r>
      <w:r w:rsidR="00C5052F" w:rsidRP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Способо</w:t>
      </w:r>
      <w:r w:rsidR="0013188F" w:rsidRP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C5052F" w:rsidRP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административной процедуры является</w:t>
      </w:r>
      <w:r w:rsidR="00493D58" w:rsidRP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93D58" w:rsidRPr="00493D58">
        <w:rPr>
          <w:rFonts w:ascii="Times New Roman" w:hAnsi="Times New Roman" w:cs="Times New Roman"/>
          <w:sz w:val="28"/>
          <w:szCs w:val="28"/>
        </w:rPr>
        <w:t>регистраци</w:t>
      </w:r>
      <w:r w:rsidR="00493D58">
        <w:rPr>
          <w:rFonts w:ascii="Times New Roman" w:hAnsi="Times New Roman" w:cs="Times New Roman"/>
          <w:sz w:val="28"/>
          <w:szCs w:val="28"/>
        </w:rPr>
        <w:t>я</w:t>
      </w:r>
      <w:r w:rsidR="00493D58" w:rsidRPr="00493D58">
        <w:rPr>
          <w:rFonts w:ascii="Times New Roman" w:hAnsi="Times New Roman" w:cs="Times New Roman"/>
          <w:sz w:val="28"/>
          <w:szCs w:val="28"/>
        </w:rPr>
        <w:t xml:space="preserve"> проекта соглашения о перераспределении земельных участков с присвоением ему регистрационного номера и проставления текущей даты в журнале учёта соглашений о перераспределении земельных участков Комитета</w:t>
      </w:r>
      <w:r w:rsidR="00493D58">
        <w:rPr>
          <w:rFonts w:ascii="Times New Roman" w:hAnsi="Times New Roman" w:cs="Times New Roman"/>
          <w:sz w:val="28"/>
          <w:szCs w:val="28"/>
        </w:rPr>
        <w:t xml:space="preserve">, регистрация </w:t>
      </w:r>
      <w:r w:rsidR="00493D58" w:rsidRPr="00493D58">
        <w:rPr>
          <w:rFonts w:ascii="Times New Roman" w:hAnsi="Times New Roman" w:cs="Times New Roman"/>
          <w:sz w:val="28"/>
          <w:szCs w:val="28"/>
        </w:rPr>
        <w:t>решени</w:t>
      </w:r>
      <w:r w:rsidR="00493D58">
        <w:rPr>
          <w:rFonts w:ascii="Times New Roman" w:hAnsi="Times New Roman" w:cs="Times New Roman"/>
          <w:sz w:val="28"/>
          <w:szCs w:val="28"/>
        </w:rPr>
        <w:t>я</w:t>
      </w:r>
      <w:r w:rsidR="00493D58" w:rsidRPr="00493D58">
        <w:rPr>
          <w:rFonts w:ascii="Times New Roman" w:hAnsi="Times New Roman" w:cs="Times New Roman"/>
          <w:sz w:val="28"/>
          <w:szCs w:val="28"/>
        </w:rPr>
        <w:t xml:space="preserve"> </w:t>
      </w:r>
      <w:r w:rsidR="00493D58">
        <w:rPr>
          <w:rFonts w:ascii="Times New Roman" w:hAnsi="Times New Roman" w:cs="Times New Roman"/>
          <w:sz w:val="28"/>
          <w:szCs w:val="28"/>
        </w:rPr>
        <w:t>об отказе</w:t>
      </w:r>
      <w:r w:rsidR="00493D58" w:rsidRPr="00493D58">
        <w:rPr>
          <w:rFonts w:ascii="Times New Roman" w:hAnsi="Times New Roman" w:cs="Times New Roman"/>
          <w:sz w:val="28"/>
          <w:szCs w:val="28"/>
        </w:rPr>
        <w:t xml:space="preserve"> с присвоением ему регистрационного номера и проставления текущей даты в книге учета регистрации распоряжений Администрации Т</w:t>
      </w:r>
      <w:r w:rsidR="00493D58">
        <w:rPr>
          <w:rFonts w:ascii="Times New Roman" w:hAnsi="Times New Roman" w:cs="Times New Roman"/>
          <w:sz w:val="28"/>
          <w:szCs w:val="28"/>
        </w:rPr>
        <w:t xml:space="preserve">улунского муниципального района. </w:t>
      </w:r>
    </w:p>
    <w:p w:rsidR="00493D58" w:rsidRDefault="00C5052F" w:rsidP="00CE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C5052F" w:rsidRPr="001D55B5" w:rsidRDefault="00C5052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0437B3" w:rsidRPr="001D55B5" w:rsidRDefault="00C5052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ыдача (направление)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</w:p>
    <w:p w:rsidR="002768C3" w:rsidRDefault="007E75D6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результата муниципальной у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слуги или уведомления</w:t>
      </w:r>
    </w:p>
    <w:p w:rsidR="002768C3" w:rsidRPr="001D55B5" w:rsidRDefault="002768C3" w:rsidP="002768C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</w:p>
    <w:p w:rsidR="009F62F6" w:rsidRPr="001D55B5" w:rsidRDefault="009F62F6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07775" w:rsidRPr="001D55B5" w:rsidRDefault="0082031C" w:rsidP="00297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125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Основанием для начала административной процедуры является подписание 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председателем Комитета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соглашения о перераспределении земельных участков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или подписание главой администрации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1D55B5" w:rsidRDefault="003562BD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Должностное лицо 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ответственное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течение </w:t>
      </w:r>
      <w:r w:rsidR="001F092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="00A6387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 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календарных дней со дня подписания 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 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указанный проект договора или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B94B0E">
        <w:rPr>
          <w:rFonts w:ascii="Times New Roman" w:eastAsia="Times New Roman" w:hAnsi="Times New Roman" w:cs="Times New Roman"/>
          <w:kern w:val="2"/>
          <w:sz w:val="28"/>
          <w:szCs w:val="28"/>
        </w:rPr>
        <w:t>решение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почтовым отправлением </w:t>
      </w:r>
      <w:r w:rsidR="000437B3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по почтовому адресу</w:t>
      </w:r>
      <w:r w:rsidR="00107A9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D8432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50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– вручает его лично.</w:t>
      </w:r>
    </w:p>
    <w:p w:rsidR="00DF08BF" w:rsidRPr="001D55B5" w:rsidRDefault="00107A95" w:rsidP="00276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</w:t>
      </w:r>
      <w:r w:rsidR="0052046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почтовым отправлением по почтовому адресу заявителя, указанному в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заявлении</w:t>
      </w:r>
      <w:r w:rsidR="009B0F6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либо по обращению заявителя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вручает его лично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течение </w:t>
      </w:r>
      <w:r w:rsidR="00347C3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562BD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1F615A" w:rsidRPr="002768C3" w:rsidRDefault="008245C8" w:rsidP="004C52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случае подачи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 электронной форме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уведомление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направляется в электронной форме </w:t>
      </w:r>
      <w:r w:rsidR="00596587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</w:t>
      </w:r>
      <w:r w:rsidR="000437B3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должностным лицом 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за </w:t>
      </w:r>
      <w:r w:rsidR="006D7FF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по адресу электронной почты заявителя либо в его личный кабинет на Портале в течение </w:t>
      </w:r>
      <w:r w:rsidR="005302F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календарных дней со дня его подписания главой а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дминистрации.</w:t>
      </w:r>
    </w:p>
    <w:p w:rsidR="00DF08BF" w:rsidRPr="00493D58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7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При личном получении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134D4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документов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заявитель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представитель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расписывается в их получении в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93D58" w:rsidRPr="00493D58">
        <w:rPr>
          <w:rFonts w:ascii="Times New Roman" w:hAnsi="Times New Roman"/>
          <w:sz w:val="28"/>
          <w:szCs w:val="28"/>
        </w:rPr>
        <w:t>журнале регистрации обращений за предоставлением муниципальной услуги</w:t>
      </w:r>
      <w:r w:rsidR="006134D4" w:rsidRPr="00493D5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507775" w:rsidRPr="002768C3" w:rsidRDefault="00DF71F2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8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Результатом административной процедуры является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выдача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направление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="0050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уведомления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3562BD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634A06" w:rsidRPr="002768C3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9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В случае, если 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заявление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заявителя представлялось</w:t>
      </w:r>
      <w:r w:rsidR="001F21EF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через МФЦ,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или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направляются должностным лицом 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Комитета,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результата муниципальной услуги, в 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сроки</w:t>
      </w:r>
      <w:r w:rsidR="007C534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</w:t>
      </w:r>
      <w:r w:rsidR="00D87775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указанные в пункте</w:t>
      </w:r>
      <w:r w:rsidR="006C205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DF71F2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12</w:t>
      </w:r>
      <w:r w:rsidR="0040046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6</w:t>
      </w:r>
      <w:r w:rsidR="00760E07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го административного регламента, в МФЦ для пред</w:t>
      </w:r>
      <w:r w:rsidR="00D84320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ставления заявителю</w:t>
      </w:r>
      <w:r w:rsidR="000437B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>или его представителю</w:t>
      </w:r>
      <w:r w:rsidR="00E9378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760E07" w:rsidRPr="001D55B5" w:rsidRDefault="00760E07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30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Способом фиксации результата административной процедуры является занесение должностным лицом 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</w:t>
      </w:r>
      <w:r w:rsidR="00A26E78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 результата муниципальной услуги, в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93D58" w:rsidRPr="00493D58">
        <w:rPr>
          <w:rFonts w:ascii="Times New Roman" w:hAnsi="Times New Roman"/>
          <w:sz w:val="28"/>
          <w:szCs w:val="28"/>
        </w:rPr>
        <w:t xml:space="preserve"> журнале регистрации обращений за предоставлением муниципальной услуги</w:t>
      </w:r>
      <w:r w:rsidR="00493D58" w:rsidRPr="00493D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17495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отметки о направлении 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297E3D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заявителю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0437B3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или МФЦ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="00357981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получении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указанного документа 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лично 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</w:t>
      </w:r>
      <w:r w:rsidR="00BD45D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>ем</w:t>
      </w:r>
      <w:r w:rsidR="00634A06" w:rsidRPr="002768C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или ег</w:t>
      </w:r>
      <w:r w:rsidR="00634A0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 пре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дставител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ем.</w:t>
      </w:r>
    </w:p>
    <w:p w:rsidR="00DE3E2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2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Особенности выполнения административных действий в МФЦ</w:t>
      </w:r>
    </w:p>
    <w:p w:rsidR="00AA67E1" w:rsidRPr="001D55B5" w:rsidRDefault="00AA67E1" w:rsidP="00AA67E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вправе обратиться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. Информация, указанная в пункте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предоставляется МФЦ: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при личном обращении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заявителя или его представителя в МФЦ или при поступлении обращений в МФЦ с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использованием средств телефонной связи, через официальный сайт МФЦ в сети «Интернет»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</w:rPr>
        <w:t>: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493D58" w:rsidRPr="00493D58">
        <w:rPr>
          <w:rFonts w:ascii="Times New Roman" w:eastAsia="Times New Roman" w:hAnsi="Times New Roman" w:cs="Times New Roman"/>
          <w:kern w:val="2"/>
          <w:sz w:val="28"/>
          <w:szCs w:val="28"/>
        </w:rPr>
        <w:t>https://mfc38.ru/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электронной почте</w:t>
      </w:r>
      <w:r w:rsidR="00493D5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МФЦ по адресу: 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info</w:t>
      </w:r>
      <w:r w:rsidR="00A158CA" w:rsidRPr="00A158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@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mfc</w:t>
      </w:r>
      <w:r w:rsidR="00A158CA" w:rsidRPr="00A158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38/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val="en-US" w:eastAsia="ru-RU"/>
        </w:rPr>
        <w:t>ru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. МФЦ предоставляет информацию: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1) по общим вопросам предоставления государственных и муниципальных услуг в МФЦ;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2) по вопросам, указанным в пункте 9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3) о ходе рассмотрения запроса о предоставлении муниципальной услуги;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</w:t>
      </w:r>
      <w:r w:rsidR="006C205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рального закона от 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 2010 года № 210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CA1EB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 подачи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посредством МФЦ (за исключением случая, предусмотренного пунктом 1</w:t>
      </w:r>
      <w:r w:rsidR="00CF72D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регламента),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определяет предмет обращения;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проводит проверку правильности заполнения формы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проводит проверку полноты пакета документов и соответствия документов требованиям, указанным в пункте 33 настоящего административного регламента;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направляет пакет документов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(в составе пакетов электронных дел)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б) на бумажных носителях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посредством курьерской связи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 составлением описи передаваемых документов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8642D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33</w:t>
      </w:r>
      <w:r w:rsidR="004D52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A67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9) информирует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10) уведомляет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11) формирует и распечатывает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12) принимает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заявителя или его представителя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комплексный запрос и документы и передает его работнику МФЦ,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переводит в электронную форму и снимает копии с документов, представленных заявителем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 представителем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В случае подачи заявителем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представителем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заявления об исправлении технической ошибки, указанной в пункте </w:t>
      </w:r>
      <w:r w:rsidR="00AE39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="004D5250" w:rsidRPr="001D55B5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направляет заявление об исправлении технической ошибки в администрацию: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а) в электронном виде – в день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МФЦ;</w:t>
      </w:r>
    </w:p>
    <w:p w:rsidR="00AA67E1" w:rsidRPr="002768C3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б) на бумажном носителе – в течение 2 рабочих дней, следующих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МФЦ, я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B66F89" w:rsidRPr="002768C3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МФЦ).</w:t>
      </w:r>
    </w:p>
    <w:p w:rsidR="00AA67E1" w:rsidRPr="001D55B5" w:rsidRDefault="00AA67E1" w:rsidP="00AA67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41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При получении МФЦ 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соглашения о перераспределении земельных участков, </w:t>
      </w:r>
      <w:r w:rsidR="00FB69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заключении</w:t>
      </w:r>
      <w:r w:rsidR="00831291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уведомления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или правового акта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 об исправлении технической ошибки работник МФЦ, ответственный за выдачу результата муниципальной услуги,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сообщает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принятом решении по телефону с записью даты и времени телефонного звонка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посредством смс-информирования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1D55B5" w:rsidRDefault="00AA67E1" w:rsidP="002768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После выдачи 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проекта договора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 об отказе</w:t>
      </w:r>
      <w:r w:rsidR="004115E9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заключении соглашения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уведомления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возврате заявления и </w:t>
      </w:r>
      <w:r w:rsidR="00F93B5B" w:rsidRP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приложенных к нему</w:t>
      </w:r>
      <w:r w:rsidR="00F93B5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768C3" w:rsidRP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документов</w:t>
      </w:r>
      <w:r w:rsidR="00276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1D55B5" w:rsidRDefault="00731B5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30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справление допущенных опечаток и ошибок в выданных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892A3A" w:rsidRPr="001D55B5" w:rsidRDefault="00892A3A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2A3A" w:rsidRPr="001D55B5" w:rsidRDefault="00892A3A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Основанием для 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допущенных опечаток и ошибок в выданн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результате предоста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вления муниципальной услуги 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проекте соглашения о перераспределении земельных участков, 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соглашении о перераспределении земельных участков, </w:t>
      </w:r>
      <w:r w:rsidR="004115E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решении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E0D8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(далее – техническая ошибка)</w:t>
      </w:r>
      <w:r w:rsidR="0083129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заявителя или его представителя.</w:t>
      </w:r>
    </w:p>
    <w:p w:rsidR="004B36A8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 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подается заявителем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его представителем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администрацию одним из способов, указанным в пункте 3</w:t>
      </w:r>
      <w:r w:rsidR="004703E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регламента. 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44</w:t>
      </w:r>
      <w:r w:rsidR="00C25AC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Заявление об исправлении технической ошибки регистрируется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порядке, 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установленном главой 17 настоящего административного регламента, и направляется должностному лицу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Комитета</w:t>
      </w:r>
      <w:r w:rsidR="00D87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ответственному за предоставление муниципальной услуги.</w:t>
      </w:r>
    </w:p>
    <w:p w:rsidR="00892A3A" w:rsidRPr="001D55B5" w:rsidRDefault="004B36A8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администрации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ги документе и принимает одно и следующих решений: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 исправлении технической ошибки;</w:t>
      </w:r>
    </w:p>
    <w:p w:rsidR="00125F36" w:rsidRPr="001D55B5" w:rsidRDefault="00125F36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об отсутствии технической ошибки.</w:t>
      </w:r>
    </w:p>
    <w:p w:rsidR="00892A3A" w:rsidRPr="001D55B5" w:rsidRDefault="00AA67E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="004B36A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Критерием принятия решения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указанного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является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опечатки и (или) ошибки в выданном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</w:t>
      </w:r>
      <w:r w:rsidR="00652F63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являюще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 результатом предоставления муниципальной услуги.</w:t>
      </w:r>
    </w:p>
    <w:p w:rsidR="00874A02" w:rsidRPr="001D55B5" w:rsidRDefault="00DE3E2D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случае 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="00125F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5D305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отношении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заключении</w:t>
      </w:r>
      <w:r w:rsidR="001458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проекта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должностное лицо администрации, ответственное за предоставление муниципальной услуги, подготавливает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</w:t>
      </w:r>
      <w:r w:rsidR="000A1BE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проект соглашения о перераспределении земельных участков </w:t>
      </w:r>
      <w:r w:rsidR="00874A0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 исправленной технической ошибкой. </w:t>
      </w:r>
    </w:p>
    <w:p w:rsidR="00874A02" w:rsidRPr="001D55B5" w:rsidRDefault="00874A02" w:rsidP="00874A0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решения, указанного в подпункте 1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в отношении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заключенного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соглашения о перераспределении земельных участков должностное лицо </w:t>
      </w:r>
      <w:r w:rsidR="00A158CA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ответственное за предоставление муниципальной услуги, подготавливает п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роект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дополнительного соглашения к указанному  </w:t>
      </w:r>
      <w:r w:rsidR="004A7E4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направленный на исправление в нем (в них) технической ошибки.</w:t>
      </w:r>
    </w:p>
    <w:p w:rsidR="00892A3A" w:rsidRPr="001D55B5" w:rsidRDefault="00D40C50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17495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случае принятия решения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указанного в подпункте 2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пункта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должностное лицо 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документе.</w:t>
      </w:r>
    </w:p>
    <w:p w:rsidR="00F6574E" w:rsidRDefault="0082031C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149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олжностное лицо 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предоставление муниципальной услуги, в течение 2 календарных дней со дня регистрации заявления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обеспечивает подписание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96010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решения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отказе в заключении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правленной технической ошибкой </w:t>
      </w:r>
      <w:r w:rsidR="00F657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или уведомления об отсутствии технической ошибки в выданном в результате предоставления муниципальной услуги документе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председателем Комитета - </w:t>
      </w:r>
      <w:r w:rsidR="00F6574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соглашения о перераспределении земельных участков с исправленной технической ошибкой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проекта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дополнительного соглашения к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соглашению о перераспределении земельных участков, направленн</w:t>
      </w:r>
      <w:r w:rsidR="002173A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ого </w:t>
      </w:r>
      <w:r w:rsidR="00FD36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исправление в нем (в них) технической ошибки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4A6E59" w:rsidRPr="001D55B5" w:rsidRDefault="00F6574E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150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Глава администрации немедленно п</w:t>
      </w:r>
      <w:r w:rsidR="004E1F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осле подписания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передает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его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должностному лицу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ответственно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направление (выдачу) заявителю р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езультата муниципальной услуги.</w:t>
      </w:r>
    </w:p>
    <w:p w:rsidR="00DF08BF" w:rsidRPr="001D55B5" w:rsidRDefault="00DE3E2D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51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Должностное лицо 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выдачу (направление)</w:t>
      </w:r>
      <w:r w:rsidR="004A6E5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заявителю результата муниципальной услуги, </w:t>
      </w:r>
      <w:r w:rsidR="00107DF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одного рабочего дня со дня подписания 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главой администрации 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одного из документов,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указанн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ых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67337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настоящего административного регламента,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направляет </w:t>
      </w:r>
      <w:r w:rsidR="009C45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указанный документ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почтовым отправлением по почтовому 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адресу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указанному в заявлении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6722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 исправлении технической ошибки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либо по обращению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 вручает его лично.</w:t>
      </w:r>
    </w:p>
    <w:p w:rsidR="00C25AC5" w:rsidRPr="001D55B5" w:rsidRDefault="00C25AC5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ответственное за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</w:t>
      </w:r>
      <w:r w:rsidR="00C61B3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настоящего административного регламента, направляет указанный документ в МФЦ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892A3A" w:rsidRPr="001D55B5" w:rsidRDefault="008642D1" w:rsidP="00A37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52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Результатом рассмотрения заявления об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исправлени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технической ошибки в выданном в результате предоставления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 является: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) в случае наличия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9737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решение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 отказе в </w:t>
      </w:r>
      <w:r w:rsidR="00AB75E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заключении</w:t>
      </w:r>
      <w:r w:rsidR="0037353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соглашения о перераспределении земельных участков с исправленной технической ошибкой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проект соглашения о перераспределении земельных участков с исправленной технической ошибкой, </w:t>
      </w:r>
      <w:r w:rsidR="004E607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дополнительного соглашения к указанному  соглашению о перераспределении земельных участков, направленный на исправление в нем (в них) технической ошибки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892A3A" w:rsidRPr="001D55B5" w:rsidRDefault="00DD7171" w:rsidP="004C528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услуги документе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–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1F21E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35798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 документе</w:t>
      </w:r>
      <w:r w:rsidR="00E14F6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357981" w:rsidRPr="001D55B5" w:rsidRDefault="00357981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53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Способ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</w:t>
      </w:r>
      <w:r w:rsidR="00892A3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фиксации результата 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рассмотрения заявления об исправлении технической ошибки</w:t>
      </w:r>
      <w:r w:rsidR="00A3742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является занесение должностным лицом </w:t>
      </w:r>
      <w:r w:rsidR="00F6574E">
        <w:rPr>
          <w:rFonts w:ascii="Times New Roman" w:eastAsia="Times New Roman" w:hAnsi="Times New Roman" w:cs="Times New Roman"/>
          <w:kern w:val="2"/>
          <w:sz w:val="28"/>
          <w:szCs w:val="28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, ответственным за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выдачу (направление)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заявителю результата муниципальной услуги, </w:t>
      </w:r>
      <w:r w:rsidR="00F6574E" w:rsidRPr="00F6574E">
        <w:rPr>
          <w:rFonts w:ascii="Times New Roman" w:hAnsi="Times New Roman"/>
          <w:sz w:val="28"/>
          <w:szCs w:val="28"/>
        </w:rPr>
        <w:t>в журнале регистрации обращений за предоставлением муниципальной услуги</w:t>
      </w:r>
      <w:r w:rsidR="00B930EA" w:rsidRPr="00F6574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F6574E">
        <w:rPr>
          <w:rFonts w:ascii="Times New Roman" w:eastAsia="Times New Roman" w:hAnsi="Times New Roman" w:cs="Times New Roman"/>
          <w:kern w:val="2"/>
          <w:sz w:val="28"/>
          <w:szCs w:val="28"/>
        </w:rPr>
        <w:t>отметки о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направлении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одного из документов, указанных в пункте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51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</w:t>
      </w:r>
      <w:r w:rsidR="00EA2BC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заявителю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представителю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или в МФЦ или о получении </w:t>
      </w:r>
      <w:r w:rsidR="00B930E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такого </w:t>
      </w:r>
      <w:r w:rsidR="00BD45D6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документа лично заявителем или его представителем.</w:t>
      </w:r>
    </w:p>
    <w:p w:rsidR="00662BEA" w:rsidRPr="001D55B5" w:rsidRDefault="00662BEA" w:rsidP="00662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IV. ФОРМЫ КОНТРОЛЯ ЗА ПРЕДОСТАВЛЕНИЕМ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8" w:name="Par413"/>
      <w:bookmarkEnd w:id="8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осуществления текущего контроля за соблюдением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исполнением ответственными должностными лицами положений 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административного регламента и иных нормативных</w:t>
      </w:r>
      <w:r w:rsidR="00C149C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правовых актов, устанавливающих требования к предоставлению муниципальной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услуги,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 также 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за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принятием ими решений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ием решений должностными лицами Комитета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осуществляется должностными лицами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наделенными соответствующими полномочиями, путем рассмотрения отчетов должностных лиц</w:t>
      </w:r>
      <w:r w:rsidR="005064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а также рассмотрения жалоб заявителей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Основными задачами текущего контроля являются: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обеспечение своевременного и качественного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2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нарушений в сроках и качестве предоставления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3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1D55B5" w:rsidRDefault="00DD717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4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) принятие мер по надлежащему предоставлению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AF256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Текущий контроль осуществляется на постоянной основе.</w:t>
      </w:r>
    </w:p>
    <w:p w:rsidR="00A6387F" w:rsidRPr="001D55B5" w:rsidRDefault="00A6387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орядок и периодичность осуществления плановых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внеплановых проверок полноты и качества предоставления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 услуги, в том числе порядок и формы контроля</w:t>
      </w:r>
      <w:r w:rsidR="00B409A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полнотой и качеством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27D47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57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Контроль за полнотой и качеством предоставления должностными лицами 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администрации, Комитета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2E3F70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bookmarkStart w:id="9" w:name="Par427"/>
      <w:bookmarkEnd w:id="9"/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8</w:t>
      </w:r>
      <w:r w:rsidR="005324F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. </w:t>
      </w:r>
      <w:r w:rsidR="00A27D47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Плановые поверки осуществляются на основании пл</w:t>
      </w:r>
      <w:r w:rsidR="00A27D4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анов работы администрации.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Внеплановые проверки осуществляются по решению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2E3F7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ействие) должностных лиц</w:t>
      </w:r>
      <w:r w:rsidR="008C453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администрации, Комитета</w:t>
      </w:r>
      <w:r w:rsidR="002E3F70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</w:t>
      </w:r>
    </w:p>
    <w:p w:rsidR="00DF08BF" w:rsidRPr="001D55B5" w:rsidRDefault="00DE3E2D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642D1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5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9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Контроль за полн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отой и качеством предоставления должностными лицами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администрации, Комитета</w:t>
      </w:r>
      <w:r w:rsidR="00295CB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</w:t>
      </w:r>
      <w:r w:rsidR="003F36CF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кот</w:t>
      </w:r>
      <w:r w:rsidR="00A76AA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орой утверждается правовым актом </w:t>
      </w:r>
      <w:r w:rsidR="00295CB2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администрации.</w:t>
      </w:r>
    </w:p>
    <w:p w:rsidR="00295CB2" w:rsidRPr="001D55B5" w:rsidRDefault="00295CB2" w:rsidP="004C5289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60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. Срок проведения проверки и оформле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ния акта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провер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ки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принятия решения 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о назначении проверки. В случае поступления жалобы на решения, действия (бездействие) должностных лиц</w:t>
      </w:r>
      <w:r w:rsidR="008C453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администрации, 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глава администрации в целях ор</w:t>
      </w:r>
      <w:r w:rsidRPr="001D55B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>ганизации и проведения внеплановой пров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ерки порядка предоставления муниципальной услуги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течение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E3A7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B1041A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рабочих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дней со дня поступления жалобы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принимает решение </w:t>
      </w:r>
      <w:r w:rsidR="0074058D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назначении проверки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6E03BF" w:rsidRPr="001D55B5" w:rsidRDefault="006E03B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0" w:name="Par439"/>
      <w:bookmarkEnd w:id="10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тветственность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 решения и действия (бездействие), принимаемые</w:t>
      </w:r>
      <w:r w:rsidR="00EB6D0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(осуществляемые)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ими в ходе предоставления муниципальной услуги</w:t>
      </w:r>
    </w:p>
    <w:p w:rsidR="005324F1" w:rsidRPr="001D55B5" w:rsidRDefault="005324F1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61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инструкциях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должностных лиц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Комитета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62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администрации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Комитета</w:t>
      </w:r>
      <w:r w:rsidR="00435DB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11" w:name="Par447"/>
      <w:bookmarkEnd w:id="11"/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оложения, характеризующие требования к порядку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формам контроля за предос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тавлением муниципальной услуги,</w:t>
      </w:r>
      <w:r w:rsidR="00A76AA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том числе со стороны граждан, их объединений и организаций</w:t>
      </w:r>
    </w:p>
    <w:p w:rsidR="005324F1" w:rsidRPr="001D55B5" w:rsidRDefault="005324F1" w:rsidP="004C5289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63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 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фактах: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администрации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Комитете, их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должностных лиц;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1D55B5" w:rsidRDefault="00BE3A44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некорректного поведения должностных лиц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r w:rsidR="002F5A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дминистрации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C453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Комитета, </w:t>
      </w:r>
      <w:r w:rsidR="005324F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нарушения правил служебной этики при предоставлении муниципальной услуги.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64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 И</w:t>
      </w:r>
      <w:r w:rsidR="00D0095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нформацию, указанную в пункте</w:t>
      </w:r>
      <w:r w:rsidR="00D9503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63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настоящего административного регламента,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граждане, их объединения и организации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могут сообщить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устно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телефон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 администрации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указанн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ому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официальном сайте 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направить электронное обращение</w:t>
      </w:r>
      <w:r w:rsidR="00BE3A44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адр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ес электронной почты администрации.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65</w:t>
      </w:r>
      <w:r w:rsidR="004E4B3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="008203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.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календарных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дней с момента их регистрации.</w:t>
      </w:r>
    </w:p>
    <w:p w:rsidR="005324F1" w:rsidRPr="001D55B5" w:rsidRDefault="005324F1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Днем регистрации обращения является день его поступления в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152D4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администрацию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:rsidR="00357981" w:rsidRPr="001D55B5" w:rsidRDefault="00357981" w:rsidP="004C528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2E737F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АЗДЕЛ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V.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ДОСУДЕБНЫЙ (ВНЕСУДЕБНЫЙ) ПОРЯДОК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ОБЖАЛОВАНИЯ РЕШЕНИЙ И ДЕЙСТВИЙ (БЕЗДЕЙСТВИЯ)</w:t>
      </w:r>
      <w:r w:rsidR="00D81672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АДМИНИСТРАЦИИ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МФЦ,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 ТАКЖЕ ИХ ДОЛЖНОСТНЫХ ЛИЦ</w:t>
      </w:r>
      <w:r w:rsidR="00B6776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F0181C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РАБОТНИКОВ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И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нформация для заинтересованных лиц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(осуществленных)</w:t>
      </w:r>
      <w:r w:rsidR="003133DE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C77627" w:rsidRPr="001D55B5" w:rsidRDefault="00C77627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B73A9D" w:rsidRPr="001D55B5" w:rsidRDefault="00DE3E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. Заявитель и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ли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его представитель вправе подать жалобу на решение и (или) действие (бездействие)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 xml:space="preserve"> Комитета, 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>МФЦ, а также их должностных лиц,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муниципальных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служащих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73A9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работников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МФЦ (далее – жалоба)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З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аявитель или его представитель может обратиться с жалобой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в том числе в следующих случаях: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1) нарушение срока регистрации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 предоставлении муниципальной услуги, комплексного запр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ос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а;</w:t>
      </w:r>
    </w:p>
    <w:p w:rsidR="00173A5B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нарушение срока предоставления муниципальной услуги</w:t>
      </w:r>
      <w:r w:rsidR="00173A5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 требование у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его представителя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нормативными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правовыми актами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 xml:space="preserve">для предоставления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="000C6F36" w:rsidRPr="001D55B5">
        <w:rPr>
          <w:rFonts w:ascii="Times New Roman" w:hAnsi="Times New Roman" w:cs="Times New Roman"/>
          <w:kern w:val="2"/>
          <w:sz w:val="28"/>
          <w:szCs w:val="28"/>
        </w:rPr>
        <w:t>услуги;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для предоставления муниципальной услуги, у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заявителя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или его представителя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5) отказ в предоставлении муниципальной услуги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актами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7) отказ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 xml:space="preserve">Комитета,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должностного лица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 xml:space="preserve">, Комитета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>ленного срока таких исправлений;</w:t>
      </w:r>
    </w:p>
    <w:p w:rsidR="000C6F36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9) приостановление предо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ставления муниципальной услуги;</w:t>
      </w:r>
    </w:p>
    <w:p w:rsidR="00DF08BF" w:rsidRPr="001D55B5" w:rsidRDefault="000C6F36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10) требование у </w:t>
      </w:r>
      <w:r w:rsidR="007C65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заявителя или его представителя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Федерального закона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27</w:t>
      </w:r>
      <w:r w:rsidR="00AD425B" w:rsidRPr="001D55B5">
        <w:rPr>
          <w:rFonts w:ascii="Times New Roman" w:eastAsia="Times New Roman" w:hAnsi="Times New Roman" w:cs="Times New Roman"/>
          <w:kern w:val="2"/>
          <w:sz w:val="28"/>
          <w:szCs w:val="28"/>
          <w:lang w:val="en-US"/>
        </w:rPr>
        <w:t> </w:t>
      </w:r>
      <w:r w:rsidR="008F6DFA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июля 2010 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года № 210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81792" w:rsidRPr="001D55B5">
        <w:rPr>
          <w:rFonts w:ascii="Times New Roman" w:eastAsia="Times New Roman" w:hAnsi="Times New Roman" w:cs="Times New Roman"/>
          <w:kern w:val="2"/>
          <w:sz w:val="28"/>
          <w:szCs w:val="28"/>
        </w:rPr>
        <w:t>«Об организации предоставления государственных и муниципальных услуг»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C6F36" w:rsidRPr="001D55B5" w:rsidRDefault="007C651C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В случаях, указанных в п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одпунктах 2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5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7, 9 и 10 пункта </w:t>
      </w:r>
      <w:r w:rsidR="00AF256E" w:rsidRPr="001D55B5">
        <w:rPr>
          <w:rFonts w:ascii="Times New Roman" w:hAnsi="Times New Roman" w:cs="Times New Roman"/>
          <w:kern w:val="2"/>
          <w:sz w:val="28"/>
          <w:szCs w:val="28"/>
        </w:rPr>
        <w:t>16</w:t>
      </w:r>
      <w:r w:rsidR="00400460" w:rsidRPr="001D55B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регламента, жалоб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может быть подана только на решение и (или) действие (бездействие) администрации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 xml:space="preserve"> Комитета,</w:t>
      </w:r>
      <w:r w:rsidR="001352A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должностных лиц администрации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>, Комитета</w:t>
      </w:r>
      <w:r w:rsidR="00CD561B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D561B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133DE" w:rsidRPr="001D55B5" w:rsidRDefault="00CD561B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. </w:t>
      </w:r>
      <w:r w:rsidR="00FF6ACB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рганы государственной власти, органы местного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самоуправления, организации и уполномоченные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 рассмотрение жалобы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лица,</w:t>
      </w:r>
    </w:p>
    <w:p w:rsidR="00F0181C" w:rsidRPr="001D55B5" w:rsidRDefault="007E75D6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которым может быть направлена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жалоба заявителя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его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  <w:t xml:space="preserve">представителя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досудебном (внесудебном) порядке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10DFD" w:rsidRPr="001D55B5" w:rsidRDefault="00CD561B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70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Жалоб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ы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 решения и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действия (бездействие)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главы администрации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тся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главе администрации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32C5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71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должностных лиц и муниципальных служащих администрации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>, Комитета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пода</w:t>
      </w:r>
      <w:r w:rsidR="00FA366B" w:rsidRPr="001D55B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>тся главе администрации</w:t>
      </w:r>
      <w:r w:rsidR="003133DE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F08BF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72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работника МФЦ подаются руководителю этого МФЦ.</w:t>
      </w:r>
    </w:p>
    <w:p w:rsidR="00E10DFD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 xml:space="preserve">Жалобы на решения и </w:t>
      </w:r>
      <w:r w:rsidR="008F6DFA" w:rsidRPr="001D55B5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действия (бездействие) МФЦ подаются в министерство экономического развития Иркутской области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или</w:t>
      </w:r>
      <w:r w:rsidR="00632C54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министру экономического развития Иркутской области</w:t>
      </w:r>
      <w:r w:rsidR="00E10DFD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51FBE" w:rsidRPr="001D55B5" w:rsidRDefault="00451FBE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F0181C" w:rsidRPr="001D55B5" w:rsidRDefault="00451FBE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С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пособы информирования заявителей 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t>или их представителей</w:t>
      </w:r>
      <w:r w:rsidR="00B66F89" w:rsidRPr="001D55B5">
        <w:rPr>
          <w:rFonts w:ascii="Times New Roman" w:hAnsi="Times New Roman" w:cs="Times New Roman"/>
          <w:kern w:val="2"/>
          <w:sz w:val="28"/>
          <w:szCs w:val="28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порядке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подачи</w:t>
      </w:r>
      <w:r w:rsidR="003F36C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 рассмотрения жа</w:t>
      </w:r>
      <w:r w:rsidR="00B66F8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обы, в том числе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 использованием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единого портала государственных и муниципальных услуг (функций)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74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. Информацию о порядке подачи и рассмотрения жалобы заявитель и его представитель могут получить:</w:t>
      </w:r>
    </w:p>
    <w:p w:rsidR="00A424C4" w:rsidRPr="001D55B5" w:rsidRDefault="00EA372E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) на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информационных 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 xml:space="preserve">стендах, расположенных в помещениях, занимаемых 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>Комитетом</w:t>
      </w:r>
      <w:r w:rsidR="00A424C4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4706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2) на официальном сайте администрации</w:t>
      </w:r>
      <w:r w:rsidR="00384706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3) на Портале;</w:t>
      </w:r>
    </w:p>
    <w:p w:rsidR="00A424C4" w:rsidRPr="001D55B5" w:rsidRDefault="00A424C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4) в МФЦ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на информационных стендах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или лично у </w:t>
      </w:r>
      <w:r w:rsidR="004121A1" w:rsidRPr="001D55B5">
        <w:rPr>
          <w:rFonts w:ascii="Times New Roman" w:hAnsi="Times New Roman" w:cs="Times New Roman"/>
          <w:kern w:val="2"/>
          <w:sz w:val="28"/>
          <w:szCs w:val="28"/>
        </w:rPr>
        <w:t xml:space="preserve">работника </w:t>
      </w:r>
      <w:r w:rsidR="00D24530" w:rsidRPr="001D55B5">
        <w:rPr>
          <w:rFonts w:ascii="Times New Roman" w:hAnsi="Times New Roman" w:cs="Times New Roman"/>
          <w:kern w:val="2"/>
          <w:sz w:val="28"/>
          <w:szCs w:val="28"/>
        </w:rPr>
        <w:t>МФЦ;</w:t>
      </w:r>
    </w:p>
    <w:p w:rsidR="00D24530" w:rsidRPr="001D55B5" w:rsidRDefault="00D24530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путем обращения заявителя или его представителя в 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 xml:space="preserve">Комитет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лично, с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использованием средств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телефонной связи, по электронной почте администрации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>, Комитета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75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. При обращении заявителя или его представителя в 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>Комитет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лично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>с использованием средств телефонной связи, по электронной почте администрации</w:t>
      </w:r>
      <w:r w:rsidR="00933593">
        <w:rPr>
          <w:rFonts w:ascii="Times New Roman" w:hAnsi="Times New Roman" w:cs="Times New Roman"/>
          <w:kern w:val="2"/>
          <w:sz w:val="28"/>
          <w:szCs w:val="28"/>
        </w:rPr>
        <w:t>, Комитета</w:t>
      </w:r>
      <w:r w:rsidR="00671C21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информация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о порядке подачи и рассмотрения жалобы предоставляется в порядке</w:t>
      </w:r>
      <w:r w:rsidR="00760D99" w:rsidRPr="001D55B5"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установленном в пунктах 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DD7171" w:rsidRPr="001D55B5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D95037" w:rsidRPr="001D55B5">
        <w:rPr>
          <w:rFonts w:ascii="Times New Roman" w:hAnsi="Times New Roman" w:cs="Times New Roman"/>
          <w:kern w:val="2"/>
          <w:sz w:val="28"/>
          <w:szCs w:val="28"/>
        </w:rPr>
        <w:t>13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административного регламента.</w:t>
      </w:r>
    </w:p>
    <w:p w:rsidR="00067E34" w:rsidRPr="001D55B5" w:rsidRDefault="00067E34" w:rsidP="004C52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67E34" w:rsidRPr="001D55B5" w:rsidRDefault="00067E34" w:rsidP="004C5289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лава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3</w:t>
      </w:r>
      <w:r w:rsidR="00BC4A0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П</w:t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  <w:r w:rsidR="007E75D6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ходе предоставления муниципальной услуги</w:t>
      </w:r>
    </w:p>
    <w:p w:rsidR="00F0181C" w:rsidRPr="001D55B5" w:rsidRDefault="00F0181C" w:rsidP="004C528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67E34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2" w:name="Par28"/>
      <w:bookmarkEnd w:id="12"/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67E34" w:rsidRPr="001D55B5">
        <w:rPr>
          <w:rFonts w:ascii="Times New Roman" w:hAnsi="Times New Roman" w:cs="Times New Roman"/>
          <w:kern w:val="2"/>
          <w:sz w:val="28"/>
          <w:szCs w:val="28"/>
        </w:rPr>
        <w:t>. Нормативные правовые акты, регулирующие порядок досудебного (внесудебного) обжалования</w:t>
      </w:r>
      <w:r w:rsidR="003F36C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D6EF9" w:rsidRPr="001D55B5">
        <w:rPr>
          <w:rFonts w:ascii="Times New Roman" w:hAnsi="Times New Roman" w:cs="Times New Roman"/>
          <w:kern w:val="2"/>
          <w:sz w:val="28"/>
          <w:szCs w:val="28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1D55B5" w:rsidRDefault="006D6EF9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Федеральный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 xml:space="preserve">закон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от 27 июля 2010 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ода №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 210-ФЗ 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Об организации предоставления государственных и муниципальных услуг</w:t>
      </w:r>
      <w:r w:rsidRPr="001D55B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0181C" w:rsidRPr="001D55B5" w:rsidRDefault="00737F2D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D55B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8642D1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2031C" w:rsidRPr="001D55B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 xml:space="preserve">Информация, содержащаяся в </w:t>
      </w:r>
      <w:r w:rsidR="00C149C1" w:rsidRPr="001D55B5">
        <w:rPr>
          <w:rFonts w:ascii="Times New Roman" w:hAnsi="Times New Roman" w:cs="Times New Roman"/>
          <w:kern w:val="2"/>
          <w:sz w:val="28"/>
          <w:szCs w:val="28"/>
        </w:rPr>
        <w:t>настоящем разделе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, подлежит размещению на</w:t>
      </w:r>
      <w:r w:rsidR="005C6F8F" w:rsidRPr="001D55B5">
        <w:rPr>
          <w:rFonts w:ascii="Times New Roman" w:hAnsi="Times New Roman" w:cs="Times New Roman"/>
          <w:kern w:val="2"/>
          <w:sz w:val="28"/>
          <w:szCs w:val="28"/>
        </w:rPr>
        <w:t xml:space="preserve"> Портале</w:t>
      </w:r>
      <w:r w:rsidR="00F0181C" w:rsidRPr="001D55B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757F3F" w:rsidRPr="001D55B5" w:rsidRDefault="00757F3F" w:rsidP="004C5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E74A0" w:rsidRPr="001D55B5" w:rsidRDefault="003E74A0" w:rsidP="004C5289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3E74A0" w:rsidRPr="001D55B5" w:rsidSect="00420BDF">
          <w:headerReference w:type="default" r:id="rId28"/>
          <w:footnotePr>
            <w:numRestart w:val="eachPage"/>
          </w:footnotePr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10E4" w:rsidRPr="001D55B5" w:rsidRDefault="00F81501" w:rsidP="006F2D2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="008642D1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</w:p>
    <w:p w:rsidR="00DC10E4" w:rsidRPr="001D55B5" w:rsidRDefault="00DC10E4" w:rsidP="006F2D2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дминистративному регламенту 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предоставлени</w:t>
      </w:r>
      <w:r w:rsidR="00760D99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</w:t>
      </w:r>
      <w:r w:rsidR="00040775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муниципальной услуги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="00C8701F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9D2910" w:rsidRPr="001D55B5" w:rsidRDefault="009D2910" w:rsidP="004C528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</w:t>
            </w:r>
            <w:r w:rsidR="00C31A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Администрацию Тулунского 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C31A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</w:tr>
      <w:tr w:rsidR="009D2910" w:rsidRPr="001D55B5" w:rsidTr="00F81501">
        <w:tc>
          <w:tcPr>
            <w:tcW w:w="4785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9D2910" w:rsidRPr="001D55B5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9D2910" w:rsidRDefault="009D2910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</w:t>
            </w:r>
            <w:r w:rsidR="00C31A0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</w:t>
            </w:r>
          </w:p>
          <w:p w:rsidR="00C31A04" w:rsidRDefault="00C31A04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Default="00C31A04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Default="00C31A04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Pr="001D55B5" w:rsidRDefault="00C31A04" w:rsidP="004C528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9D2910" w:rsidRPr="001D55B5" w:rsidRDefault="009D2910" w:rsidP="00EE0841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:rsidR="00DC10E4" w:rsidRPr="001D55B5" w:rsidRDefault="00DC10E4" w:rsidP="004C5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ru-RU"/>
        </w:rPr>
      </w:pPr>
    </w:p>
    <w:p w:rsidR="00DC10E4" w:rsidRPr="001D55B5" w:rsidRDefault="006F34A1" w:rsidP="004C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:rsidR="00DC10E4" w:rsidRPr="001D55B5" w:rsidRDefault="00DC10E4" w:rsidP="002B20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B2075" w:rsidRPr="001D55B5" w:rsidRDefault="006F34A1" w:rsidP="00C8701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 xml:space="preserve">Прошу </w:t>
      </w:r>
      <w:r w:rsidR="00C8701F" w:rsidRPr="001D55B5">
        <w:rPr>
          <w:rFonts w:ascii="Times New Roman" w:hAnsi="Times New Roman"/>
          <w:sz w:val="24"/>
          <w:szCs w:val="24"/>
        </w:rPr>
        <w:t>осуществить перераспределение</w:t>
      </w:r>
      <w:r w:rsidRPr="001D55B5">
        <w:rPr>
          <w:rFonts w:ascii="Times New Roman" w:hAnsi="Times New Roman"/>
          <w:sz w:val="24"/>
          <w:szCs w:val="24"/>
        </w:rPr>
        <w:t xml:space="preserve"> земельн</w:t>
      </w:r>
      <w:r w:rsidR="00C8701F" w:rsidRPr="001D55B5">
        <w:rPr>
          <w:rFonts w:ascii="Times New Roman" w:hAnsi="Times New Roman"/>
          <w:sz w:val="24"/>
          <w:szCs w:val="24"/>
        </w:rPr>
        <w:t>ых</w:t>
      </w:r>
      <w:r w:rsidRPr="001D55B5">
        <w:rPr>
          <w:rFonts w:ascii="Times New Roman" w:hAnsi="Times New Roman"/>
          <w:sz w:val="24"/>
          <w:szCs w:val="24"/>
        </w:rPr>
        <w:t xml:space="preserve"> участк</w:t>
      </w:r>
      <w:r w:rsidR="00C8701F" w:rsidRPr="001D55B5">
        <w:rPr>
          <w:rFonts w:ascii="Times New Roman" w:hAnsi="Times New Roman"/>
          <w:sz w:val="24"/>
          <w:szCs w:val="24"/>
        </w:rPr>
        <w:t>ов</w:t>
      </w:r>
      <w:r w:rsidRPr="001D55B5">
        <w:rPr>
          <w:rFonts w:ascii="Times New Roman" w:hAnsi="Times New Roman"/>
          <w:sz w:val="24"/>
          <w:szCs w:val="24"/>
        </w:rPr>
        <w:t>, находящи</w:t>
      </w:r>
      <w:r w:rsidR="00C8701F" w:rsidRPr="001D55B5">
        <w:rPr>
          <w:rFonts w:ascii="Times New Roman" w:hAnsi="Times New Roman"/>
          <w:sz w:val="24"/>
          <w:szCs w:val="24"/>
        </w:rPr>
        <w:t>х</w:t>
      </w:r>
      <w:r w:rsidRPr="001D55B5">
        <w:rPr>
          <w:rFonts w:ascii="Times New Roman" w:hAnsi="Times New Roman"/>
          <w:sz w:val="24"/>
          <w:szCs w:val="24"/>
        </w:rPr>
        <w:t xml:space="preserve">ся в муниципальной собственности муниципального образования </w:t>
      </w:r>
      <w:r w:rsidR="00C31A04">
        <w:rPr>
          <w:rFonts w:ascii="Times New Roman" w:hAnsi="Times New Roman"/>
          <w:sz w:val="24"/>
          <w:szCs w:val="24"/>
        </w:rPr>
        <w:t>«Тулунский район»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="00400460" w:rsidRPr="001D55B5">
        <w:rPr>
          <w:rFonts w:ascii="Times New Roman" w:hAnsi="Times New Roman"/>
          <w:sz w:val="24"/>
          <w:szCs w:val="24"/>
        </w:rPr>
        <w:t xml:space="preserve"> </w:t>
      </w:r>
      <w:r w:rsidR="00400460" w:rsidRPr="001D55B5">
        <w:rPr>
          <w:rFonts w:ascii="Times New Roman" w:hAnsi="Times New Roman"/>
          <w:i/>
          <w:sz w:val="24"/>
          <w:szCs w:val="24"/>
        </w:rPr>
        <w:t>(нужное подчеркнуть)</w:t>
      </w:r>
      <w:r w:rsidRPr="001D55B5">
        <w:rPr>
          <w:rFonts w:ascii="Times New Roman" w:hAnsi="Times New Roman"/>
          <w:sz w:val="24"/>
          <w:szCs w:val="24"/>
        </w:rPr>
        <w:t xml:space="preserve">, </w:t>
      </w:r>
      <w:r w:rsidR="002B2075" w:rsidRPr="001D55B5">
        <w:rPr>
          <w:rFonts w:ascii="Times New Roman" w:hAnsi="Times New Roman"/>
          <w:sz w:val="24"/>
          <w:szCs w:val="24"/>
        </w:rPr>
        <w:t>с</w:t>
      </w:r>
      <w:r w:rsidR="00400460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кадастровым номером</w:t>
      </w:r>
      <w:r w:rsidR="001B0992" w:rsidRPr="001D55B5">
        <w:rPr>
          <w:rFonts w:ascii="Times New Roman" w:hAnsi="Times New Roman"/>
          <w:sz w:val="24"/>
          <w:szCs w:val="24"/>
        </w:rPr>
        <w:t> </w:t>
      </w:r>
      <w:r w:rsidR="002B2075" w:rsidRPr="001D55B5">
        <w:rPr>
          <w:rFonts w:ascii="Times New Roman" w:hAnsi="Times New Roman"/>
          <w:sz w:val="24"/>
          <w:szCs w:val="24"/>
        </w:rPr>
        <w:t>___________________</w:t>
      </w:r>
      <w:r w:rsidR="007946AE" w:rsidRPr="001D55B5">
        <w:rPr>
          <w:rFonts w:ascii="Times New Roman" w:hAnsi="Times New Roman"/>
          <w:sz w:val="24"/>
          <w:szCs w:val="24"/>
        </w:rPr>
        <w:t>________</w:t>
      </w:r>
      <w:r w:rsidR="002B2075" w:rsidRPr="001D55B5">
        <w:rPr>
          <w:rFonts w:ascii="Times New Roman" w:hAnsi="Times New Roman"/>
          <w:sz w:val="24"/>
          <w:szCs w:val="24"/>
        </w:rPr>
        <w:t xml:space="preserve"> </w:t>
      </w:r>
      <w:r w:rsidR="00C8701F" w:rsidRPr="001D55B5">
        <w:rPr>
          <w:rFonts w:ascii="Times New Roman" w:hAnsi="Times New Roman"/>
          <w:sz w:val="24"/>
          <w:szCs w:val="24"/>
        </w:rPr>
        <w:t>и земельного участка, находящегося в частной собственности, с кадастровым номером ____________________.</w:t>
      </w:r>
    </w:p>
    <w:p w:rsidR="002B2075" w:rsidRPr="001D55B5" w:rsidRDefault="00C8701F" w:rsidP="002B20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5B5">
        <w:rPr>
          <w:rFonts w:ascii="Times New Roman" w:hAnsi="Times New Roman"/>
          <w:sz w:val="24"/>
          <w:szCs w:val="24"/>
        </w:rPr>
        <w:t>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</w:t>
      </w:r>
      <w:r w:rsidR="001B0992" w:rsidRPr="001D55B5">
        <w:rPr>
          <w:rFonts w:ascii="Times New Roman" w:hAnsi="Times New Roman"/>
          <w:sz w:val="24"/>
          <w:szCs w:val="24"/>
        </w:rPr>
        <w:t>:</w:t>
      </w:r>
      <w:r w:rsidR="002B2075" w:rsidRPr="001D55B5">
        <w:rPr>
          <w:rFonts w:ascii="Times New Roman" w:hAnsi="Times New Roman"/>
          <w:sz w:val="24"/>
          <w:szCs w:val="24"/>
        </w:rPr>
        <w:t>__</w:t>
      </w:r>
      <w:r w:rsidR="001B0992" w:rsidRPr="001D55B5">
        <w:rPr>
          <w:rFonts w:ascii="Times New Roman" w:hAnsi="Times New Roman"/>
          <w:sz w:val="24"/>
          <w:szCs w:val="24"/>
        </w:rPr>
        <w:t>______________________________</w:t>
      </w:r>
    </w:p>
    <w:p w:rsidR="00560C80" w:rsidRPr="001D55B5" w:rsidRDefault="00560C80" w:rsidP="004C528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DC10E4" w:rsidRPr="001D55B5" w:rsidRDefault="00DC10E4" w:rsidP="005B28B9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</w:t>
      </w:r>
      <w:r w:rsidR="002B2075"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заявлению</w:t>
      </w:r>
      <w:r w:rsidRPr="001D55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36"/>
        <w:gridCol w:w="501"/>
        <w:gridCol w:w="168"/>
        <w:gridCol w:w="169"/>
        <w:gridCol w:w="1783"/>
        <w:gridCol w:w="456"/>
        <w:gridCol w:w="536"/>
        <w:gridCol w:w="401"/>
        <w:gridCol w:w="731"/>
        <w:gridCol w:w="3674"/>
        <w:gridCol w:w="284"/>
      </w:tblGrid>
      <w:tr w:rsidR="00DC10E4" w:rsidRPr="001D55B5" w:rsidTr="00C31A04">
        <w:tc>
          <w:tcPr>
            <w:tcW w:w="985" w:type="dxa"/>
            <w:gridSpan w:val="3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gridSpan w:val="7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C31A04">
        <w:tc>
          <w:tcPr>
            <w:tcW w:w="985" w:type="dxa"/>
            <w:gridSpan w:val="3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DC10E4" w:rsidRPr="001D55B5" w:rsidTr="00C31A04">
        <w:tc>
          <w:tcPr>
            <w:tcW w:w="985" w:type="dxa"/>
            <w:gridSpan w:val="3"/>
          </w:tcPr>
          <w:p w:rsidR="00DC10E4" w:rsidRPr="001D55B5" w:rsidRDefault="00A05F5C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  <w:r w:rsidR="00DC10E4"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  <w:tr w:rsidR="00DC10E4" w:rsidRPr="001D55B5" w:rsidTr="00C31A04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DC10E4" w:rsidRPr="001D55B5" w:rsidTr="00C31A04">
        <w:tc>
          <w:tcPr>
            <w:tcW w:w="314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37" w:type="dxa"/>
            <w:gridSpan w:val="2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3" w:type="dxa"/>
          </w:tcPr>
          <w:p w:rsidR="00DC10E4" w:rsidRPr="001D55B5" w:rsidRDefault="00DC10E4" w:rsidP="004C5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C10E4" w:rsidRPr="001D55B5" w:rsidRDefault="00DC10E4" w:rsidP="004649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(</w:t>
            </w:r>
            <w:r w:rsidR="00A16261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 xml:space="preserve">подпись </w:t>
            </w:r>
            <w:r w:rsidR="00464976" w:rsidRPr="001D55B5"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18"/>
                <w:szCs w:val="18"/>
                <w:lang w:eastAsia="ru-RU"/>
              </w:rPr>
              <w:t>заявителя или представителя заявителя)</w:t>
            </w:r>
          </w:p>
        </w:tc>
      </w:tr>
    </w:tbl>
    <w:p w:rsidR="00281A2E" w:rsidRPr="001D55B5" w:rsidRDefault="00281A2E" w:rsidP="00281A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Приложение </w:t>
      </w:r>
      <w:r w:rsidR="00692787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№ 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</w:p>
    <w:p w:rsidR="00281A2E" w:rsidRPr="001D55B5" w:rsidRDefault="00281A2E" w:rsidP="00281A2E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 </w:t>
      </w:r>
      <w:r w:rsidR="000C6808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</w:t>
      </w:r>
      <w:r w:rsidR="00400460"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или государственная собственность на которые не разграничена</w:t>
      </w:r>
      <w:r w:rsidRPr="001D55B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и земельных участков, находящихся в частной собственности»</w:t>
      </w:r>
    </w:p>
    <w:p w:rsidR="00281A2E" w:rsidRPr="001D55B5" w:rsidRDefault="00281A2E" w:rsidP="00281A2E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a8"/>
        <w:tblW w:w="14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  <w:gridCol w:w="4678"/>
      </w:tblGrid>
      <w:tr w:rsidR="00C31A04" w:rsidRPr="001D55B5" w:rsidTr="00C31A04">
        <w:tc>
          <w:tcPr>
            <w:tcW w:w="4677" w:type="dxa"/>
          </w:tcPr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Администрацию Тулунского 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муниципального района </w:t>
            </w:r>
          </w:p>
        </w:tc>
        <w:tc>
          <w:tcPr>
            <w:tcW w:w="4678" w:type="dxa"/>
          </w:tcPr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C31A04" w:rsidRPr="001D55B5" w:rsidTr="00C31A04">
        <w:tc>
          <w:tcPr>
            <w:tcW w:w="4677" w:type="dxa"/>
          </w:tcPr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:rsidR="00C31A04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</w:t>
            </w: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</w:t>
            </w:r>
          </w:p>
          <w:p w:rsidR="00C31A04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1D55B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D55B5"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 w:rsidRPr="001D55B5">
              <w:rPr>
                <w:rStyle w:val="a5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4678" w:type="dxa"/>
          </w:tcPr>
          <w:p w:rsidR="00C31A04" w:rsidRPr="001D55B5" w:rsidRDefault="00C31A04" w:rsidP="00C31A04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1D55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УВЕДОМЛЕНИЕ</w:t>
      </w:r>
    </w:p>
    <w:p w:rsidR="00281A2E" w:rsidRPr="001D55B5" w:rsidRDefault="00281A2E" w:rsidP="00281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281A2E" w:rsidRPr="001D55B5" w:rsidRDefault="00281A2E" w:rsidP="00281A2E">
      <w:pPr>
        <w:spacing w:after="0" w:line="240" w:lineRule="auto"/>
        <w:ind w:firstLine="540"/>
        <w:jc w:val="both"/>
        <w:rPr>
          <w:sz w:val="24"/>
          <w:szCs w:val="24"/>
        </w:rPr>
      </w:pPr>
      <w:r w:rsidRPr="001D55B5">
        <w:rPr>
          <w:sz w:val="24"/>
          <w:szCs w:val="24"/>
        </w:rPr>
        <w:t xml:space="preserve">В </w:t>
      </w:r>
      <w:r w:rsidRPr="001D55B5">
        <w:rPr>
          <w:rFonts w:ascii="Times New Roman" w:hAnsi="Times New Roman"/>
          <w:sz w:val="24"/>
          <w:szCs w:val="24"/>
        </w:rPr>
        <w:t xml:space="preserve">целях подготовки соглашения о перераспределении земельных участков, сообщаю об осуществлении кадастрового учета земельных участков, образованных в результате перераспределения в соответствии с правовым актом администрации об утверждении схемы расположения земельного участка / о даче согласия на заключение соглашения о перераспределении земельных участков в соответствии с утвержденным проектом межевания территории (нужное подчеркнуть) от </w:t>
      </w:r>
      <w:r w:rsidR="000C6808" w:rsidRPr="001D55B5">
        <w:rPr>
          <w:rFonts w:ascii="Times New Roman" w:hAnsi="Times New Roman"/>
          <w:sz w:val="24"/>
          <w:szCs w:val="24"/>
        </w:rPr>
        <w:t>«</w:t>
      </w:r>
      <w:r w:rsidRPr="001D55B5">
        <w:rPr>
          <w:rFonts w:ascii="Times New Roman" w:hAnsi="Times New Roman"/>
          <w:sz w:val="24"/>
          <w:szCs w:val="24"/>
        </w:rPr>
        <w:t>__</w:t>
      </w:r>
      <w:r w:rsidR="000C6808" w:rsidRPr="001D55B5">
        <w:rPr>
          <w:rFonts w:ascii="Times New Roman" w:hAnsi="Times New Roman"/>
          <w:sz w:val="24"/>
          <w:szCs w:val="24"/>
        </w:rPr>
        <w:t xml:space="preserve">_» </w:t>
      </w:r>
      <w:r w:rsidRPr="001D55B5">
        <w:rPr>
          <w:rFonts w:ascii="Times New Roman" w:hAnsi="Times New Roman"/>
          <w:sz w:val="24"/>
          <w:szCs w:val="24"/>
        </w:rPr>
        <w:t>______</w:t>
      </w:r>
      <w:r w:rsidR="000C6808" w:rsidRPr="001D55B5">
        <w:rPr>
          <w:rFonts w:ascii="Times New Roman" w:hAnsi="Times New Roman"/>
          <w:sz w:val="24"/>
          <w:szCs w:val="24"/>
        </w:rPr>
        <w:t>_____ 20__ года</w:t>
      </w:r>
      <w:r w:rsidRPr="001D55B5">
        <w:rPr>
          <w:rFonts w:ascii="Times New Roman" w:hAnsi="Times New Roman"/>
          <w:sz w:val="24"/>
          <w:szCs w:val="24"/>
        </w:rPr>
        <w:t xml:space="preserve"> №</w:t>
      </w:r>
      <w:r w:rsidR="000C6808" w:rsidRPr="001D55B5">
        <w:rPr>
          <w:rFonts w:ascii="Times New Roman" w:hAnsi="Times New Roman"/>
          <w:sz w:val="24"/>
          <w:szCs w:val="24"/>
        </w:rPr>
        <w:t> ______</w:t>
      </w:r>
      <w:r w:rsidR="007C2244" w:rsidRPr="001D55B5">
        <w:rPr>
          <w:rFonts w:ascii="Times New Roman" w:hAnsi="Times New Roman"/>
          <w:sz w:val="24"/>
          <w:szCs w:val="24"/>
        </w:rPr>
        <w:t>.</w:t>
      </w:r>
    </w:p>
    <w:p w:rsidR="00281A2E" w:rsidRPr="001D55B5" w:rsidRDefault="00281A2E" w:rsidP="000C6808">
      <w:pPr>
        <w:pStyle w:val="ae"/>
        <w:spacing w:before="0" w:beforeAutospacing="0" w:after="0" w:afterAutospacing="0"/>
        <w:ind w:firstLine="54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В результате перераспределения образованы следующие земельные участки: 1.__________________________________________________________________________</w:t>
      </w:r>
    </w:p>
    <w:p w:rsidR="00281A2E" w:rsidRPr="001D55B5" w:rsidRDefault="00281A2E" w:rsidP="000C6808">
      <w:pPr>
        <w:pStyle w:val="ae"/>
        <w:spacing w:before="0" w:beforeAutospacing="0" w:after="0" w:afterAutospacing="0"/>
        <w:rPr>
          <w:rFonts w:eastAsiaTheme="minorHAnsi" w:cstheme="minorBidi"/>
          <w:lang w:eastAsia="en-US"/>
        </w:rPr>
      </w:pPr>
      <w:r w:rsidRPr="001D55B5">
        <w:rPr>
          <w:rFonts w:eastAsiaTheme="minorHAnsi" w:cstheme="minorBidi"/>
          <w:lang w:eastAsia="en-US"/>
        </w:rPr>
        <w:t>2. __________________________________________________________________________.</w:t>
      </w:r>
    </w:p>
    <w:p w:rsidR="00281A2E" w:rsidRPr="001D55B5" w:rsidRDefault="00281A2E" w:rsidP="003E01B9">
      <w:pPr>
        <w:pStyle w:val="ae"/>
        <w:spacing w:before="0" w:beforeAutospacing="0" w:after="0" w:afterAutospacing="0" w:line="180" w:lineRule="auto"/>
        <w:jc w:val="center"/>
        <w:rPr>
          <w:rFonts w:eastAsiaTheme="minorHAnsi" w:cstheme="minorBidi"/>
          <w:sz w:val="22"/>
          <w:szCs w:val="22"/>
          <w:lang w:eastAsia="en-US"/>
        </w:rPr>
      </w:pPr>
      <w:r w:rsidRPr="001D55B5">
        <w:rPr>
          <w:rFonts w:eastAsiaTheme="minorHAnsi" w:cstheme="minorBidi"/>
          <w:sz w:val="22"/>
          <w:szCs w:val="22"/>
          <w:lang w:eastAsia="en-US"/>
        </w:rPr>
        <w:t>(</w:t>
      </w:r>
      <w:r w:rsidRPr="001D55B5">
        <w:rPr>
          <w:rFonts w:eastAsiaTheme="minorHAnsi" w:cstheme="minorBidi"/>
          <w:i/>
          <w:sz w:val="22"/>
          <w:szCs w:val="22"/>
          <w:lang w:eastAsia="en-US"/>
        </w:rPr>
        <w:t>указываются адреса земельных участков, кадастровые номера</w:t>
      </w:r>
      <w:r w:rsidRPr="001D55B5">
        <w:rPr>
          <w:rFonts w:eastAsiaTheme="minorHAnsi" w:cstheme="minorBidi"/>
          <w:sz w:val="22"/>
          <w:szCs w:val="22"/>
          <w:lang w:eastAsia="en-US"/>
        </w:rPr>
        <w:t>)</w:t>
      </w:r>
    </w:p>
    <w:p w:rsidR="003E01B9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281A2E" w:rsidRPr="001D55B5" w:rsidRDefault="003E01B9" w:rsidP="003E01B9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  <w:r w:rsidRPr="001D55B5">
        <w:rPr>
          <w:color w:val="000000"/>
          <w:sz w:val="27"/>
          <w:szCs w:val="27"/>
        </w:rPr>
        <w:t xml:space="preserve">________________      </w:t>
      </w:r>
      <w:r w:rsidR="00281A2E" w:rsidRPr="001D55B5">
        <w:rPr>
          <w:color w:val="000000"/>
          <w:sz w:val="27"/>
          <w:szCs w:val="27"/>
        </w:rPr>
        <w:t xml:space="preserve">                                                                    _______________</w:t>
      </w:r>
    </w:p>
    <w:p w:rsidR="00464976" w:rsidRDefault="003E01B9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D55B5">
        <w:rPr>
          <w:color w:val="000000"/>
          <w:sz w:val="22"/>
          <w:szCs w:val="22"/>
        </w:rPr>
        <w:t xml:space="preserve">      </w:t>
      </w:r>
      <w:r w:rsidR="00281A2E" w:rsidRPr="001D55B5">
        <w:rPr>
          <w:color w:val="000000"/>
          <w:sz w:val="22"/>
          <w:szCs w:val="22"/>
        </w:rPr>
        <w:t>(дата)                                                                                                                 (Ф.И.О.) (подпись)</w:t>
      </w:r>
    </w:p>
    <w:p w:rsidR="00C31A04" w:rsidRDefault="00C31A04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866691" w:rsidRPr="00866691" w:rsidRDefault="00866691" w:rsidP="0086669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66691">
        <w:rPr>
          <w:rFonts w:ascii="Times New Roman" w:eastAsia="Times New Roman" w:hAnsi="Times New Roman" w:cs="Times New Roman"/>
          <w:kern w:val="2"/>
          <w:lang w:eastAsia="ru-RU"/>
        </w:rPr>
        <w:t>Приложение № 3</w:t>
      </w:r>
    </w:p>
    <w:p w:rsidR="00866691" w:rsidRPr="00866691" w:rsidRDefault="00866691" w:rsidP="0086669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866691">
        <w:rPr>
          <w:rFonts w:ascii="Times New Roman" w:eastAsia="Times New Roman" w:hAnsi="Times New Roman" w:cs="Times New Roman"/>
          <w:kern w:val="2"/>
          <w:lang w:eastAsia="ru-RU"/>
        </w:rPr>
        <w:t>к административному регламенту предоставления муниципальной услуги 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</w:r>
    </w:p>
    <w:p w:rsidR="00C31A04" w:rsidRPr="00037CA9" w:rsidRDefault="00697017" w:rsidP="00C31A04">
      <w:pPr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0C88F9" wp14:editId="4EEFB7D6">
                <wp:simplePos x="0" y="0"/>
                <wp:positionH relativeFrom="column">
                  <wp:posOffset>405765</wp:posOffset>
                </wp:positionH>
                <wp:positionV relativeFrom="paragraph">
                  <wp:posOffset>296545</wp:posOffset>
                </wp:positionV>
                <wp:extent cx="5486400" cy="914400"/>
                <wp:effectExtent l="0" t="0" r="19050" b="19050"/>
                <wp:wrapNone/>
                <wp:docPr id="59" name="Скругленный 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64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05" w:rsidRPr="00D146B5" w:rsidRDefault="00237405" w:rsidP="00C31A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146B5">
                              <w:t>Прием и регистрация заявления и</w:t>
                            </w:r>
                            <w:r>
                              <w:t xml:space="preserve"> приложенных к нему</w:t>
                            </w:r>
                            <w:r w:rsidRPr="00D146B5">
                              <w:t xml:space="preserve"> документов, п</w:t>
                            </w:r>
                            <w:r>
                              <w:t>редставленных заявителем или его представителем, уведомления об осуществлении государственного кадаст</w:t>
                            </w:r>
                            <w:r w:rsidR="0037522F">
                              <w:t>рового учета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0C88F9" id="Скругленный прямоугольник 59" o:spid="_x0000_s1026" style="position:absolute;left:0;text-align:left;margin-left:31.95pt;margin-top:23.35pt;width:6in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" fillcolor="white [3201]" strokecolor="#f79646 [3209]" strokeweight="2pt">
                <v:path arrowok="t"/>
                <v:textbox>
                  <w:txbxContent>
                    <w:p w:rsidR="00237405" w:rsidRPr="00D146B5" w:rsidRDefault="00237405" w:rsidP="00C31A04">
                      <w:pPr>
                        <w:jc w:val="center"/>
                        <w:rPr>
                          <w:i/>
                        </w:rPr>
                      </w:pPr>
                      <w:r w:rsidRPr="00D146B5">
                        <w:t>Прием и регистрация заявления и</w:t>
                      </w:r>
                      <w:r>
                        <w:t xml:space="preserve"> приложенных к нему</w:t>
                      </w:r>
                      <w:r w:rsidRPr="00D146B5">
                        <w:t xml:space="preserve"> документов, п</w:t>
                      </w:r>
                      <w:r>
                        <w:t>редставленных заявителем или его представителем, уведомления об осуществлении государственного кадаст</w:t>
                      </w:r>
                      <w:r w:rsidR="0037522F">
                        <w:t>рового учета 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  <w:r w:rsidR="00C31A04" w:rsidRPr="00C31A04">
        <w:rPr>
          <w:b/>
        </w:rPr>
        <w:t xml:space="preserve"> </w:t>
      </w:r>
      <w:r w:rsidR="00C31A04" w:rsidRPr="00037CA9">
        <w:rPr>
          <w:b/>
        </w:rPr>
        <w:t>БЛОК-СХЕМА</w:t>
      </w:r>
    </w:p>
    <w:p w:rsidR="00C31A04" w:rsidRPr="00D146B5" w:rsidRDefault="00C31A04" w:rsidP="00C31A04">
      <w:pPr>
        <w:spacing w:after="160" w:line="259" w:lineRule="auto"/>
        <w:jc w:val="center"/>
        <w:rPr>
          <w:sz w:val="20"/>
          <w:szCs w:val="20"/>
        </w:rPr>
      </w:pPr>
    </w:p>
    <w:p w:rsidR="00C31A04" w:rsidRDefault="00C31A04" w:rsidP="00C31A04"/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862DE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6C5E7D" wp14:editId="2171C1C5">
                <wp:simplePos x="0" y="0"/>
                <wp:positionH relativeFrom="column">
                  <wp:posOffset>2747645</wp:posOffset>
                </wp:positionH>
                <wp:positionV relativeFrom="paragraph">
                  <wp:posOffset>46355</wp:posOffset>
                </wp:positionV>
                <wp:extent cx="484505" cy="381000"/>
                <wp:effectExtent l="19050" t="0" r="10795" b="38100"/>
                <wp:wrapNone/>
                <wp:docPr id="58" name="Стрелка вниз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505" cy="3810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FAD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216.35pt;margin-top:3.65pt;width:38.15pt;height:3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AC6F30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22B1B" wp14:editId="328C8D7E">
                <wp:simplePos x="0" y="0"/>
                <wp:positionH relativeFrom="column">
                  <wp:posOffset>405765</wp:posOffset>
                </wp:positionH>
                <wp:positionV relativeFrom="paragraph">
                  <wp:posOffset>27940</wp:posOffset>
                </wp:positionV>
                <wp:extent cx="5572125" cy="615315"/>
                <wp:effectExtent l="0" t="0" r="28575" b="13335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615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05" w:rsidRPr="00D146B5" w:rsidRDefault="00237405" w:rsidP="00C31A0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146B5"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  <w:p w:rsidR="00237405" w:rsidRDefault="00237405" w:rsidP="00C31A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22B1B" id="Скругленный прямоугольник 56" o:spid="_x0000_s1027" style="position:absolute;left:0;text-align:left;margin-left:31.95pt;margin-top:2.2pt;width:438.75pt;height:48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" fillcolor="white [3201]" strokecolor="#f79646 [3209]" strokeweight="2pt">
                <v:path arrowok="t"/>
                <v:textbox>
                  <w:txbxContent>
                    <w:p w:rsidR="00237405" w:rsidRPr="00D146B5" w:rsidRDefault="00237405" w:rsidP="00C31A04">
                      <w:pPr>
                        <w:jc w:val="center"/>
                        <w:rPr>
                          <w:i/>
                        </w:rPr>
                      </w:pPr>
                      <w:r w:rsidRPr="00D146B5"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  <w:p w:rsidR="00237405" w:rsidRDefault="00237405" w:rsidP="00C31A0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862DE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FB8B94" wp14:editId="242696DE">
                <wp:simplePos x="0" y="0"/>
                <wp:positionH relativeFrom="column">
                  <wp:posOffset>2787014</wp:posOffset>
                </wp:positionH>
                <wp:positionV relativeFrom="paragraph">
                  <wp:posOffset>33654</wp:posOffset>
                </wp:positionV>
                <wp:extent cx="484505" cy="453391"/>
                <wp:effectExtent l="19050" t="0" r="10795" b="41910"/>
                <wp:wrapNone/>
                <wp:docPr id="57" name="Стрелка вниз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484505" cy="45339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5EFD" id="Стрелка вниз 57" o:spid="_x0000_s1026" type="#_x0000_t67" style="position:absolute;margin-left:219.45pt;margin-top:2.65pt;width:38.15pt;height:35.7pt;rotation:180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AC6F30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604C55" wp14:editId="185D4A53">
                <wp:simplePos x="0" y="0"/>
                <wp:positionH relativeFrom="margin">
                  <wp:posOffset>358140</wp:posOffset>
                </wp:positionH>
                <wp:positionV relativeFrom="paragraph">
                  <wp:posOffset>152400</wp:posOffset>
                </wp:positionV>
                <wp:extent cx="5699760" cy="567690"/>
                <wp:effectExtent l="0" t="0" r="15240" b="22860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567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05" w:rsidRPr="00B775D5" w:rsidRDefault="00237405" w:rsidP="00C31A04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Принятие решения о принятии заявления к рассмотрению или решения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04C55" id="Скругленный прямоугольник 53" o:spid="_x0000_s1028" style="position:absolute;left:0;text-align:left;margin-left:28.2pt;margin-top:12pt;width:448.8pt;height:44.7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" fillcolor="white [3201]" strokecolor="#f79646 [3209]" strokeweight="2pt">
                <v:path arrowok="t"/>
                <v:textbox>
                  <w:txbxContent>
                    <w:p w:rsidR="00237405" w:rsidRPr="00B775D5" w:rsidRDefault="00237405" w:rsidP="00C31A04">
                      <w:pPr>
                        <w:jc w:val="center"/>
                        <w:rPr>
                          <w:i/>
                        </w:rPr>
                      </w:pPr>
                      <w:r>
                        <w:t>Принятие решения о принятии заявления к рассмотрению или решения об отказе в предоставлении муниципальной услуги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AC6F30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5E72626" wp14:editId="7FAF4E1A">
                <wp:simplePos x="0" y="0"/>
                <wp:positionH relativeFrom="column">
                  <wp:posOffset>2815589</wp:posOffset>
                </wp:positionH>
                <wp:positionV relativeFrom="paragraph">
                  <wp:posOffset>125730</wp:posOffset>
                </wp:positionV>
                <wp:extent cx="517525" cy="438150"/>
                <wp:effectExtent l="19050" t="0" r="15875" b="38100"/>
                <wp:wrapNone/>
                <wp:docPr id="50" name="Стрелка вниз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6892" id="Стрелка вниз 50" o:spid="_x0000_s1026" type="#_x0000_t67" style="position:absolute;margin-left:221.7pt;margin-top:9.9pt;width:40.7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AC6F30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E6F47" wp14:editId="2B3FCD09">
                <wp:simplePos x="0" y="0"/>
                <wp:positionH relativeFrom="column">
                  <wp:posOffset>358140</wp:posOffset>
                </wp:positionH>
                <wp:positionV relativeFrom="paragraph">
                  <wp:posOffset>154940</wp:posOffset>
                </wp:positionV>
                <wp:extent cx="5699760" cy="501015"/>
                <wp:effectExtent l="0" t="0" r="15240" b="13335"/>
                <wp:wrapNone/>
                <wp:docPr id="55" name="Скругленный 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99760" cy="5010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05" w:rsidRPr="00AC6F30" w:rsidRDefault="00237405" w:rsidP="00C31A04">
                            <w:pPr>
                              <w:jc w:val="center"/>
                            </w:pPr>
                            <w:r w:rsidRPr="00AC6F30">
                              <w:t>Согласов</w:t>
                            </w:r>
                            <w:r w:rsidR="0037522F">
                              <w:t>ание с уполномоченными органами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E6F47" id="Скругленный прямоугольник 55" o:spid="_x0000_s1029" style="position:absolute;left:0;text-align:left;margin-left:28.2pt;margin-top:12.2pt;width:448.8pt;height:3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" fillcolor="white [3201]" strokecolor="#f79646 [3209]" strokeweight="2pt">
                <v:path arrowok="t"/>
                <v:textbox>
                  <w:txbxContent>
                    <w:p w:rsidR="00237405" w:rsidRPr="00AC6F30" w:rsidRDefault="00237405" w:rsidP="00C31A04">
                      <w:pPr>
                        <w:jc w:val="center"/>
                      </w:pPr>
                      <w:r w:rsidRPr="00AC6F30">
                        <w:t>Согласов</w:t>
                      </w:r>
                      <w:r w:rsidR="0037522F">
                        <w:t>ание с уполномоченными органами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AC6F30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79A264" wp14:editId="38579B1D">
                <wp:simplePos x="0" y="0"/>
                <wp:positionH relativeFrom="column">
                  <wp:posOffset>2834640</wp:posOffset>
                </wp:positionH>
                <wp:positionV relativeFrom="paragraph">
                  <wp:posOffset>65405</wp:posOffset>
                </wp:positionV>
                <wp:extent cx="552450" cy="552450"/>
                <wp:effectExtent l="19050" t="0" r="38100" b="38100"/>
                <wp:wrapNone/>
                <wp:docPr id="51" name="Стрелка вниз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7B3E" id="Стрелка вниз 51" o:spid="_x0000_s1026" type="#_x0000_t67" style="position:absolute;margin-left:223.2pt;margin-top:5.15pt;width:43.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" adj="10800" fillcolor="#4f81bd [3204]" strokecolor="#243f60 [1604]" strokeweight="2pt">
                <v:path arrowok="t"/>
              </v:shape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37522F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B2680" wp14:editId="5BD0CE78">
                <wp:simplePos x="0" y="0"/>
                <wp:positionH relativeFrom="column">
                  <wp:posOffset>405765</wp:posOffset>
                </wp:positionH>
                <wp:positionV relativeFrom="paragraph">
                  <wp:posOffset>201931</wp:posOffset>
                </wp:positionV>
                <wp:extent cx="5572125" cy="768350"/>
                <wp:effectExtent l="0" t="0" r="28575" b="1270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125" cy="768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05" w:rsidRPr="00B775D5" w:rsidRDefault="00237405" w:rsidP="00C31A04">
                            <w:pPr>
                              <w:jc w:val="center"/>
                            </w:pPr>
                            <w:r>
                              <w:t xml:space="preserve">Принятие решения об утверждении схемы расположения земельного участка, о даче согласия на заключение соглашения о перераспределении земельных участков или об отказе в заключении соглашения о перераспределении </w:t>
                            </w:r>
                            <w:r w:rsidR="0037522F">
                              <w:t>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B2680" id="Скругленный прямоугольник 48" o:spid="_x0000_s1030" style="position:absolute;left:0;text-align:left;margin-left:31.95pt;margin-top:15.9pt;width:438.75pt;height:6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" fillcolor="white [3201]" strokecolor="#f79646 [3209]" strokeweight="2pt">
                <v:path arrowok="t"/>
                <v:textbox>
                  <w:txbxContent>
                    <w:p w:rsidR="00237405" w:rsidRPr="00B775D5" w:rsidRDefault="00237405" w:rsidP="00C31A04">
                      <w:pPr>
                        <w:jc w:val="center"/>
                      </w:pPr>
                      <w:r>
                        <w:t xml:space="preserve">Принятие решения об утверждении схемы расположения земельного участка, о даче согласия на заключение соглашения о перераспределении земельных участков или об отказе в заключении соглашения о перераспределении </w:t>
                      </w:r>
                      <w:r w:rsidR="0037522F">
                        <w:t>земельных участков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866691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028FF8" wp14:editId="6A5A09AA">
                <wp:simplePos x="0" y="0"/>
                <wp:positionH relativeFrom="margin">
                  <wp:posOffset>2859405</wp:posOffset>
                </wp:positionH>
                <wp:positionV relativeFrom="paragraph">
                  <wp:posOffset>188595</wp:posOffset>
                </wp:positionV>
                <wp:extent cx="584835" cy="457200"/>
                <wp:effectExtent l="38100" t="0" r="0" b="38100"/>
                <wp:wrapNone/>
                <wp:docPr id="46" name="Стрелка вниз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E5C77" id="Стрелка вниз 46" o:spid="_x0000_s1026" type="#_x0000_t67" style="position:absolute;margin-left:225.15pt;margin-top:14.85pt;width:46.0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" fillcolor="#4f81bd [3204]" strokecolor="black [3213]" strokeweight="1.5pt">
                <v:textbox style="layout-flow:vertical-ideographic"/>
                <w10:wrap anchorx="margin"/>
              </v:shape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Pr="00AC1B34" w:rsidRDefault="00C31A04" w:rsidP="00C31A0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A04" w:rsidRDefault="00866691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A91E7B" wp14:editId="5A0301B7">
                <wp:simplePos x="0" y="0"/>
                <wp:positionH relativeFrom="margin">
                  <wp:posOffset>405765</wp:posOffset>
                </wp:positionH>
                <wp:positionV relativeFrom="paragraph">
                  <wp:posOffset>113665</wp:posOffset>
                </wp:positionV>
                <wp:extent cx="5568315" cy="574675"/>
                <wp:effectExtent l="0" t="0" r="13335" b="1587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574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7405" w:rsidRPr="00AC6F30" w:rsidRDefault="00237405" w:rsidP="00C31A04">
                            <w:pPr>
                              <w:jc w:val="center"/>
                            </w:pPr>
                            <w:r w:rsidRPr="00AC6F30">
                              <w:t>Рассмотрение уведомления об осуществлении государственного кадастрового учета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91E7B" id="Скругленный прямоугольник 43" o:spid="_x0000_s1031" style="position:absolute;left:0;text-align:left;margin-left:31.95pt;margin-top:8.95pt;width:438.45pt;height:45.2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" fillcolor="white [3201]" strokecolor="#f79646 [3209]" strokeweight="1.5pt">
                <v:textbox>
                  <w:txbxContent>
                    <w:p w:rsidR="00237405" w:rsidRPr="00AC6F30" w:rsidRDefault="00237405" w:rsidP="00C31A04">
                      <w:pPr>
                        <w:jc w:val="center"/>
                      </w:pPr>
                      <w:r w:rsidRPr="00AC6F30">
                        <w:t>Рассмотрение уведомления об осуществлении государственного кадастрового учета земельных участков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C31A04" w:rsidP="00C31A0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31A04" w:rsidRDefault="00AC6F30" w:rsidP="00C31A04">
      <w:pPr>
        <w:pStyle w:val="1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818504" wp14:editId="29D8CB7D">
                <wp:simplePos x="0" y="0"/>
                <wp:positionH relativeFrom="margin">
                  <wp:posOffset>2939415</wp:posOffset>
                </wp:positionH>
                <wp:positionV relativeFrom="paragraph">
                  <wp:posOffset>71755</wp:posOffset>
                </wp:positionV>
                <wp:extent cx="504825" cy="462915"/>
                <wp:effectExtent l="38100" t="0" r="9525" b="32385"/>
                <wp:wrapNone/>
                <wp:docPr id="42" name="Стрелка вниз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629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C83A" id="Стрелка вниз 42" o:spid="_x0000_s1026" type="#_x0000_t67" style="position:absolute;margin-left:231.45pt;margin-top:5.65pt;width:39.75pt;height:36.4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" fillcolor="#4f81bd [3204]" strokecolor="black [3213]" strokeweight="1.5pt">
                <v:textbox style="layout-flow:vertical-ideographic"/>
                <w10:wrap anchorx="margin"/>
              </v:shape>
            </w:pict>
          </mc:Fallback>
        </mc:AlternateContent>
      </w:r>
    </w:p>
    <w:p w:rsidR="00C31A04" w:rsidRPr="003E01B9" w:rsidRDefault="00866691" w:rsidP="003E01B9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9BD53A" wp14:editId="6B500455">
                <wp:simplePos x="0" y="0"/>
                <wp:positionH relativeFrom="margin">
                  <wp:posOffset>405765</wp:posOffset>
                </wp:positionH>
                <wp:positionV relativeFrom="paragraph">
                  <wp:posOffset>111760</wp:posOffset>
                </wp:positionV>
                <wp:extent cx="5568315" cy="570865"/>
                <wp:effectExtent l="0" t="0" r="13335" b="19685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68315" cy="5708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405" w:rsidRDefault="00237405" w:rsidP="00C31A04">
                            <w:pPr>
                              <w:jc w:val="center"/>
                            </w:pPr>
                            <w:r>
                              <w:t xml:space="preserve">Выдача (направление) заявителю  или его представителю результата муниципальной услуги или уведомления  о возврате  заявления  </w:t>
                            </w:r>
                            <w:r w:rsidR="0037522F">
                              <w:t>и приложенных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BD53A" id="Скругленный прямоугольник 41" o:spid="_x0000_s1032" style="position:absolute;left:0;text-align:left;margin-left:31.95pt;margin-top:8.8pt;width:438.45pt;height:44.9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" fillcolor="white [3201]" strokecolor="#f79646 [3209]" strokeweight="2pt">
                <v:path arrowok="t"/>
                <v:textbox>
                  <w:txbxContent>
                    <w:p w:rsidR="00237405" w:rsidRDefault="00237405" w:rsidP="00C31A04">
                      <w:pPr>
                        <w:jc w:val="center"/>
                      </w:pPr>
                      <w:r>
                        <w:t xml:space="preserve">Выдача (направление) заявителю  или его представителю результата муниципальной услуги или уведомления  о возврате  заявления  </w:t>
                      </w:r>
                      <w:r w:rsidR="0037522F">
                        <w:t>и приложенных к нему документов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31A04" w:rsidRPr="003E01B9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405" w:rsidRDefault="00237405" w:rsidP="00766253">
      <w:pPr>
        <w:spacing w:after="0" w:line="240" w:lineRule="auto"/>
      </w:pPr>
      <w:r>
        <w:separator/>
      </w:r>
    </w:p>
  </w:endnote>
  <w:endnote w:type="continuationSeparator" w:id="0">
    <w:p w:rsidR="00237405" w:rsidRDefault="00237405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405" w:rsidRDefault="00237405" w:rsidP="00766253">
      <w:pPr>
        <w:spacing w:after="0" w:line="240" w:lineRule="auto"/>
      </w:pPr>
      <w:r>
        <w:separator/>
      </w:r>
    </w:p>
  </w:footnote>
  <w:footnote w:type="continuationSeparator" w:id="0">
    <w:p w:rsidR="00237405" w:rsidRDefault="00237405" w:rsidP="00766253">
      <w:pPr>
        <w:spacing w:after="0" w:line="240" w:lineRule="auto"/>
      </w:pPr>
      <w:r>
        <w:continuationSeparator/>
      </w:r>
    </w:p>
  </w:footnote>
  <w:footnote w:id="1">
    <w:p w:rsidR="00237405" w:rsidRPr="00310DCA" w:rsidRDefault="00237405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237405" w:rsidRPr="00310DCA" w:rsidRDefault="00237405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237405" w:rsidRPr="00310DCA" w:rsidRDefault="00237405" w:rsidP="008642D1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  <w:footnote w:id="2">
    <w:p w:rsidR="00237405" w:rsidRPr="00310DCA" w:rsidRDefault="00237405" w:rsidP="00C31A04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Style w:val="a5"/>
          <w:rFonts w:ascii="Times New Roman" w:hAnsi="Times New Roman"/>
          <w:sz w:val="22"/>
          <w:szCs w:val="22"/>
        </w:rPr>
        <w:footnoteRef/>
      </w:r>
      <w:r w:rsidRPr="00310DCA">
        <w:rPr>
          <w:rFonts w:ascii="Times New Roman" w:hAnsi="Times New Roman"/>
          <w:sz w:val="22"/>
          <w:szCs w:val="22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почтовый адрес; 5) телефон для связи; 6) адрес электронной почты (при наличии).</w:t>
      </w:r>
    </w:p>
    <w:p w:rsidR="00237405" w:rsidRPr="00310DCA" w:rsidRDefault="00237405" w:rsidP="00C31A04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качестве индивидуального предпринимателя.</w:t>
      </w:r>
    </w:p>
    <w:p w:rsidR="00237405" w:rsidRPr="00310DCA" w:rsidRDefault="00237405" w:rsidP="00C31A04">
      <w:pPr>
        <w:pStyle w:val="a3"/>
        <w:rPr>
          <w:rFonts w:ascii="Times New Roman" w:hAnsi="Times New Roman"/>
          <w:sz w:val="22"/>
          <w:szCs w:val="22"/>
        </w:rPr>
      </w:pPr>
      <w:r w:rsidRPr="00310DCA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405" w:rsidRPr="00B14374" w:rsidRDefault="00237405" w:rsidP="00F8150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306A"/>
    <w:multiLevelType w:val="hybridMultilevel"/>
    <w:tmpl w:val="3DEE37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6"/>
    <w:rsid w:val="00001058"/>
    <w:rsid w:val="00001BCE"/>
    <w:rsid w:val="00001E8B"/>
    <w:rsid w:val="00002064"/>
    <w:rsid w:val="000039ED"/>
    <w:rsid w:val="00003C18"/>
    <w:rsid w:val="00003F29"/>
    <w:rsid w:val="000065A6"/>
    <w:rsid w:val="000118C0"/>
    <w:rsid w:val="00012BA5"/>
    <w:rsid w:val="0001737C"/>
    <w:rsid w:val="00017A7D"/>
    <w:rsid w:val="0002026D"/>
    <w:rsid w:val="000208E6"/>
    <w:rsid w:val="00022508"/>
    <w:rsid w:val="0002410A"/>
    <w:rsid w:val="00034ECE"/>
    <w:rsid w:val="000373C9"/>
    <w:rsid w:val="00040775"/>
    <w:rsid w:val="000417D7"/>
    <w:rsid w:val="000437B3"/>
    <w:rsid w:val="000455D5"/>
    <w:rsid w:val="00045CF2"/>
    <w:rsid w:val="0004772E"/>
    <w:rsid w:val="0005034C"/>
    <w:rsid w:val="00050D4B"/>
    <w:rsid w:val="000527C7"/>
    <w:rsid w:val="00060675"/>
    <w:rsid w:val="00062673"/>
    <w:rsid w:val="0006365D"/>
    <w:rsid w:val="00067798"/>
    <w:rsid w:val="00067B7A"/>
    <w:rsid w:val="00067E34"/>
    <w:rsid w:val="00072604"/>
    <w:rsid w:val="00073AC1"/>
    <w:rsid w:val="00073E4D"/>
    <w:rsid w:val="00074C77"/>
    <w:rsid w:val="000805D7"/>
    <w:rsid w:val="00081EDC"/>
    <w:rsid w:val="00084533"/>
    <w:rsid w:val="00087E87"/>
    <w:rsid w:val="00092367"/>
    <w:rsid w:val="00092E7F"/>
    <w:rsid w:val="00095D58"/>
    <w:rsid w:val="000A1BEB"/>
    <w:rsid w:val="000A1EED"/>
    <w:rsid w:val="000B1158"/>
    <w:rsid w:val="000B3724"/>
    <w:rsid w:val="000B4E3F"/>
    <w:rsid w:val="000B61D8"/>
    <w:rsid w:val="000C0907"/>
    <w:rsid w:val="000C16BB"/>
    <w:rsid w:val="000C220C"/>
    <w:rsid w:val="000C3A96"/>
    <w:rsid w:val="000C6808"/>
    <w:rsid w:val="000C6B2E"/>
    <w:rsid w:val="000C6D51"/>
    <w:rsid w:val="000C6F36"/>
    <w:rsid w:val="000C764D"/>
    <w:rsid w:val="000C78D1"/>
    <w:rsid w:val="000C79B0"/>
    <w:rsid w:val="000D0A77"/>
    <w:rsid w:val="000D1473"/>
    <w:rsid w:val="000D35B7"/>
    <w:rsid w:val="000D3E02"/>
    <w:rsid w:val="000E185D"/>
    <w:rsid w:val="000F2D7C"/>
    <w:rsid w:val="000F4645"/>
    <w:rsid w:val="000F783A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5359"/>
    <w:rsid w:val="00115B0E"/>
    <w:rsid w:val="00115B57"/>
    <w:rsid w:val="00117909"/>
    <w:rsid w:val="001240B9"/>
    <w:rsid w:val="00124AB4"/>
    <w:rsid w:val="00124AE2"/>
    <w:rsid w:val="00125F36"/>
    <w:rsid w:val="0013188F"/>
    <w:rsid w:val="0013359D"/>
    <w:rsid w:val="00133A8C"/>
    <w:rsid w:val="0013493F"/>
    <w:rsid w:val="001352AA"/>
    <w:rsid w:val="001378CC"/>
    <w:rsid w:val="00142D41"/>
    <w:rsid w:val="00143031"/>
    <w:rsid w:val="00145872"/>
    <w:rsid w:val="00152699"/>
    <w:rsid w:val="00152D40"/>
    <w:rsid w:val="00154946"/>
    <w:rsid w:val="00157813"/>
    <w:rsid w:val="001646CD"/>
    <w:rsid w:val="00164FA0"/>
    <w:rsid w:val="00166024"/>
    <w:rsid w:val="00167ACF"/>
    <w:rsid w:val="00171F0B"/>
    <w:rsid w:val="00173A5B"/>
    <w:rsid w:val="00174951"/>
    <w:rsid w:val="001820CA"/>
    <w:rsid w:val="00182F57"/>
    <w:rsid w:val="00191BC7"/>
    <w:rsid w:val="00192894"/>
    <w:rsid w:val="00193C44"/>
    <w:rsid w:val="0019692C"/>
    <w:rsid w:val="001A03A4"/>
    <w:rsid w:val="001A53C8"/>
    <w:rsid w:val="001A5ED9"/>
    <w:rsid w:val="001A7948"/>
    <w:rsid w:val="001B034D"/>
    <w:rsid w:val="001B0992"/>
    <w:rsid w:val="001B21F9"/>
    <w:rsid w:val="001B4671"/>
    <w:rsid w:val="001B5490"/>
    <w:rsid w:val="001C05EA"/>
    <w:rsid w:val="001C0A0C"/>
    <w:rsid w:val="001C45F3"/>
    <w:rsid w:val="001C495E"/>
    <w:rsid w:val="001C49FB"/>
    <w:rsid w:val="001C4F42"/>
    <w:rsid w:val="001C79B4"/>
    <w:rsid w:val="001D4165"/>
    <w:rsid w:val="001D4331"/>
    <w:rsid w:val="001D5257"/>
    <w:rsid w:val="001D55B5"/>
    <w:rsid w:val="001D6440"/>
    <w:rsid w:val="001D656B"/>
    <w:rsid w:val="001E149C"/>
    <w:rsid w:val="001E3A18"/>
    <w:rsid w:val="001F092C"/>
    <w:rsid w:val="001F21EF"/>
    <w:rsid w:val="001F225E"/>
    <w:rsid w:val="001F3BCB"/>
    <w:rsid w:val="001F4301"/>
    <w:rsid w:val="001F615A"/>
    <w:rsid w:val="00201FA7"/>
    <w:rsid w:val="002031B0"/>
    <w:rsid w:val="00203B4F"/>
    <w:rsid w:val="00203D96"/>
    <w:rsid w:val="00205DC7"/>
    <w:rsid w:val="002067E7"/>
    <w:rsid w:val="002073F0"/>
    <w:rsid w:val="0021088C"/>
    <w:rsid w:val="00211881"/>
    <w:rsid w:val="00212C2D"/>
    <w:rsid w:val="002134AB"/>
    <w:rsid w:val="00214BB3"/>
    <w:rsid w:val="002173AE"/>
    <w:rsid w:val="0023207C"/>
    <w:rsid w:val="00237405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5A3"/>
    <w:rsid w:val="00265A5B"/>
    <w:rsid w:val="00270700"/>
    <w:rsid w:val="0027423F"/>
    <w:rsid w:val="00274CEA"/>
    <w:rsid w:val="002768C3"/>
    <w:rsid w:val="00277139"/>
    <w:rsid w:val="0027779F"/>
    <w:rsid w:val="00281A2E"/>
    <w:rsid w:val="00281FB6"/>
    <w:rsid w:val="00286245"/>
    <w:rsid w:val="00287585"/>
    <w:rsid w:val="00293217"/>
    <w:rsid w:val="00293262"/>
    <w:rsid w:val="0029429B"/>
    <w:rsid w:val="00295CB2"/>
    <w:rsid w:val="0029663A"/>
    <w:rsid w:val="00297378"/>
    <w:rsid w:val="00297CCE"/>
    <w:rsid w:val="00297E3D"/>
    <w:rsid w:val="002A2CB8"/>
    <w:rsid w:val="002A31D4"/>
    <w:rsid w:val="002A54B2"/>
    <w:rsid w:val="002A5FC4"/>
    <w:rsid w:val="002A6DF0"/>
    <w:rsid w:val="002B132E"/>
    <w:rsid w:val="002B2075"/>
    <w:rsid w:val="002B2A86"/>
    <w:rsid w:val="002B2C4B"/>
    <w:rsid w:val="002B3BE8"/>
    <w:rsid w:val="002B3F0B"/>
    <w:rsid w:val="002B6535"/>
    <w:rsid w:val="002B6FC9"/>
    <w:rsid w:val="002B7BB9"/>
    <w:rsid w:val="002B7EAB"/>
    <w:rsid w:val="002C3914"/>
    <w:rsid w:val="002C5249"/>
    <w:rsid w:val="002D0609"/>
    <w:rsid w:val="002D20DE"/>
    <w:rsid w:val="002D4DE2"/>
    <w:rsid w:val="002D558B"/>
    <w:rsid w:val="002D5C83"/>
    <w:rsid w:val="002D60EF"/>
    <w:rsid w:val="002D744A"/>
    <w:rsid w:val="002E0AB3"/>
    <w:rsid w:val="002E3F70"/>
    <w:rsid w:val="002E737F"/>
    <w:rsid w:val="002F1492"/>
    <w:rsid w:val="002F57A0"/>
    <w:rsid w:val="002F5A39"/>
    <w:rsid w:val="00301183"/>
    <w:rsid w:val="003017CE"/>
    <w:rsid w:val="00303BBA"/>
    <w:rsid w:val="00310DCA"/>
    <w:rsid w:val="00312F5F"/>
    <w:rsid w:val="003133DE"/>
    <w:rsid w:val="00314A65"/>
    <w:rsid w:val="003154F5"/>
    <w:rsid w:val="003176D1"/>
    <w:rsid w:val="003244E0"/>
    <w:rsid w:val="00330BFD"/>
    <w:rsid w:val="003312ED"/>
    <w:rsid w:val="003449E1"/>
    <w:rsid w:val="00347C3A"/>
    <w:rsid w:val="00347D6F"/>
    <w:rsid w:val="00350813"/>
    <w:rsid w:val="003510E6"/>
    <w:rsid w:val="00351730"/>
    <w:rsid w:val="003558A1"/>
    <w:rsid w:val="003562BD"/>
    <w:rsid w:val="0035702B"/>
    <w:rsid w:val="00357981"/>
    <w:rsid w:val="00360DB9"/>
    <w:rsid w:val="00361194"/>
    <w:rsid w:val="00361318"/>
    <w:rsid w:val="0036165B"/>
    <w:rsid w:val="00362149"/>
    <w:rsid w:val="00367224"/>
    <w:rsid w:val="0037353B"/>
    <w:rsid w:val="0037522F"/>
    <w:rsid w:val="00377EC6"/>
    <w:rsid w:val="00381669"/>
    <w:rsid w:val="00381EC4"/>
    <w:rsid w:val="00384706"/>
    <w:rsid w:val="00391F17"/>
    <w:rsid w:val="0039592E"/>
    <w:rsid w:val="00396A61"/>
    <w:rsid w:val="00397CD3"/>
    <w:rsid w:val="003B0F1B"/>
    <w:rsid w:val="003B387B"/>
    <w:rsid w:val="003B490D"/>
    <w:rsid w:val="003B5F1A"/>
    <w:rsid w:val="003B7AEC"/>
    <w:rsid w:val="003C2C4F"/>
    <w:rsid w:val="003C2DB2"/>
    <w:rsid w:val="003C61D1"/>
    <w:rsid w:val="003C687D"/>
    <w:rsid w:val="003D0610"/>
    <w:rsid w:val="003D18D9"/>
    <w:rsid w:val="003D4D47"/>
    <w:rsid w:val="003D4E8E"/>
    <w:rsid w:val="003E00CD"/>
    <w:rsid w:val="003E01B9"/>
    <w:rsid w:val="003E0C44"/>
    <w:rsid w:val="003E55BD"/>
    <w:rsid w:val="003E6C42"/>
    <w:rsid w:val="003E7153"/>
    <w:rsid w:val="003E74A0"/>
    <w:rsid w:val="003F0130"/>
    <w:rsid w:val="003F09C7"/>
    <w:rsid w:val="003F0B3C"/>
    <w:rsid w:val="003F36CF"/>
    <w:rsid w:val="003F3E1A"/>
    <w:rsid w:val="003F44D9"/>
    <w:rsid w:val="00400430"/>
    <w:rsid w:val="00400460"/>
    <w:rsid w:val="004021C0"/>
    <w:rsid w:val="00405A71"/>
    <w:rsid w:val="00405DC7"/>
    <w:rsid w:val="004077B5"/>
    <w:rsid w:val="004115E9"/>
    <w:rsid w:val="004118E4"/>
    <w:rsid w:val="004121A1"/>
    <w:rsid w:val="00420007"/>
    <w:rsid w:val="0042084D"/>
    <w:rsid w:val="00420BDF"/>
    <w:rsid w:val="00422B89"/>
    <w:rsid w:val="00425944"/>
    <w:rsid w:val="004274E8"/>
    <w:rsid w:val="0043021C"/>
    <w:rsid w:val="00430FB5"/>
    <w:rsid w:val="00431D40"/>
    <w:rsid w:val="00435DBF"/>
    <w:rsid w:val="00436AFA"/>
    <w:rsid w:val="00437CD3"/>
    <w:rsid w:val="00441F5D"/>
    <w:rsid w:val="00443649"/>
    <w:rsid w:val="00451FBE"/>
    <w:rsid w:val="0045219A"/>
    <w:rsid w:val="00456C4F"/>
    <w:rsid w:val="00456DE1"/>
    <w:rsid w:val="004578F8"/>
    <w:rsid w:val="00464976"/>
    <w:rsid w:val="004667B0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1B3B"/>
    <w:rsid w:val="00485A53"/>
    <w:rsid w:val="00486CDD"/>
    <w:rsid w:val="00490940"/>
    <w:rsid w:val="0049121A"/>
    <w:rsid w:val="00492EA5"/>
    <w:rsid w:val="00493728"/>
    <w:rsid w:val="00493D58"/>
    <w:rsid w:val="00495213"/>
    <w:rsid w:val="00496ADF"/>
    <w:rsid w:val="004A3F5C"/>
    <w:rsid w:val="004A4CE6"/>
    <w:rsid w:val="004A5046"/>
    <w:rsid w:val="004A6E59"/>
    <w:rsid w:val="004A7E4D"/>
    <w:rsid w:val="004B2CF9"/>
    <w:rsid w:val="004B2FF3"/>
    <w:rsid w:val="004B32F3"/>
    <w:rsid w:val="004B36A8"/>
    <w:rsid w:val="004B46D0"/>
    <w:rsid w:val="004B4FD9"/>
    <w:rsid w:val="004B5D97"/>
    <w:rsid w:val="004B6713"/>
    <w:rsid w:val="004B7A1D"/>
    <w:rsid w:val="004C00A2"/>
    <w:rsid w:val="004C0675"/>
    <w:rsid w:val="004C2458"/>
    <w:rsid w:val="004C296A"/>
    <w:rsid w:val="004C3877"/>
    <w:rsid w:val="004C498B"/>
    <w:rsid w:val="004C5289"/>
    <w:rsid w:val="004C68D1"/>
    <w:rsid w:val="004D252E"/>
    <w:rsid w:val="004D30C1"/>
    <w:rsid w:val="004D3768"/>
    <w:rsid w:val="004D3E81"/>
    <w:rsid w:val="004D5250"/>
    <w:rsid w:val="004D7DD1"/>
    <w:rsid w:val="004E1FD6"/>
    <w:rsid w:val="004E375E"/>
    <w:rsid w:val="004E4B39"/>
    <w:rsid w:val="004E55E9"/>
    <w:rsid w:val="004E6077"/>
    <w:rsid w:val="004E7655"/>
    <w:rsid w:val="004E7F1E"/>
    <w:rsid w:val="004F426D"/>
    <w:rsid w:val="00500967"/>
    <w:rsid w:val="00501C4D"/>
    <w:rsid w:val="00501DF7"/>
    <w:rsid w:val="00502424"/>
    <w:rsid w:val="00503AC5"/>
    <w:rsid w:val="00504DAF"/>
    <w:rsid w:val="005064CF"/>
    <w:rsid w:val="00507775"/>
    <w:rsid w:val="00512422"/>
    <w:rsid w:val="00520461"/>
    <w:rsid w:val="005207CB"/>
    <w:rsid w:val="00525AB9"/>
    <w:rsid w:val="00525BD4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50097"/>
    <w:rsid w:val="0055021D"/>
    <w:rsid w:val="00551729"/>
    <w:rsid w:val="0055183B"/>
    <w:rsid w:val="00552455"/>
    <w:rsid w:val="00554275"/>
    <w:rsid w:val="00560C80"/>
    <w:rsid w:val="00565A7A"/>
    <w:rsid w:val="00567DF7"/>
    <w:rsid w:val="0057054A"/>
    <w:rsid w:val="00572DF7"/>
    <w:rsid w:val="00576EFA"/>
    <w:rsid w:val="00580D23"/>
    <w:rsid w:val="005828F5"/>
    <w:rsid w:val="00582E05"/>
    <w:rsid w:val="00582F21"/>
    <w:rsid w:val="0058408F"/>
    <w:rsid w:val="00584C5D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346F"/>
    <w:rsid w:val="005A6F5A"/>
    <w:rsid w:val="005B28B9"/>
    <w:rsid w:val="005B3B85"/>
    <w:rsid w:val="005B6AF3"/>
    <w:rsid w:val="005B6C19"/>
    <w:rsid w:val="005B7695"/>
    <w:rsid w:val="005B7C43"/>
    <w:rsid w:val="005C0833"/>
    <w:rsid w:val="005C0DFE"/>
    <w:rsid w:val="005C2065"/>
    <w:rsid w:val="005C376B"/>
    <w:rsid w:val="005C4ADD"/>
    <w:rsid w:val="005C6F8F"/>
    <w:rsid w:val="005D2E84"/>
    <w:rsid w:val="005D305A"/>
    <w:rsid w:val="005D5F54"/>
    <w:rsid w:val="005D639C"/>
    <w:rsid w:val="005D6E2B"/>
    <w:rsid w:val="005E3D47"/>
    <w:rsid w:val="005E7C4F"/>
    <w:rsid w:val="005F1F34"/>
    <w:rsid w:val="005F3851"/>
    <w:rsid w:val="00605E4D"/>
    <w:rsid w:val="00606E4E"/>
    <w:rsid w:val="00610643"/>
    <w:rsid w:val="00610DA0"/>
    <w:rsid w:val="00612E25"/>
    <w:rsid w:val="006134D4"/>
    <w:rsid w:val="006147B6"/>
    <w:rsid w:val="00614A86"/>
    <w:rsid w:val="006167F4"/>
    <w:rsid w:val="0062421A"/>
    <w:rsid w:val="0063287D"/>
    <w:rsid w:val="00632C54"/>
    <w:rsid w:val="00632FB1"/>
    <w:rsid w:val="00633D26"/>
    <w:rsid w:val="00634027"/>
    <w:rsid w:val="00634A06"/>
    <w:rsid w:val="0064755A"/>
    <w:rsid w:val="006528FF"/>
    <w:rsid w:val="00652F63"/>
    <w:rsid w:val="0065339A"/>
    <w:rsid w:val="00656AE4"/>
    <w:rsid w:val="00657CEA"/>
    <w:rsid w:val="00657FE1"/>
    <w:rsid w:val="00660603"/>
    <w:rsid w:val="00661C44"/>
    <w:rsid w:val="00662BEA"/>
    <w:rsid w:val="00664BF2"/>
    <w:rsid w:val="00665E2E"/>
    <w:rsid w:val="0066650F"/>
    <w:rsid w:val="00671C21"/>
    <w:rsid w:val="006729C9"/>
    <w:rsid w:val="00672C5F"/>
    <w:rsid w:val="00673379"/>
    <w:rsid w:val="00676680"/>
    <w:rsid w:val="00677CD9"/>
    <w:rsid w:val="00680099"/>
    <w:rsid w:val="00681119"/>
    <w:rsid w:val="00681792"/>
    <w:rsid w:val="00686D7C"/>
    <w:rsid w:val="00692787"/>
    <w:rsid w:val="006931D6"/>
    <w:rsid w:val="00694B1E"/>
    <w:rsid w:val="00697017"/>
    <w:rsid w:val="006A0C61"/>
    <w:rsid w:val="006A2912"/>
    <w:rsid w:val="006A5339"/>
    <w:rsid w:val="006A543E"/>
    <w:rsid w:val="006B3200"/>
    <w:rsid w:val="006B3536"/>
    <w:rsid w:val="006B5B81"/>
    <w:rsid w:val="006B5CD4"/>
    <w:rsid w:val="006B5CEC"/>
    <w:rsid w:val="006B744F"/>
    <w:rsid w:val="006C107A"/>
    <w:rsid w:val="006C2052"/>
    <w:rsid w:val="006C3C78"/>
    <w:rsid w:val="006C5662"/>
    <w:rsid w:val="006D43D7"/>
    <w:rsid w:val="006D5530"/>
    <w:rsid w:val="006D6EF9"/>
    <w:rsid w:val="006D7FF2"/>
    <w:rsid w:val="006E01D1"/>
    <w:rsid w:val="006E03BF"/>
    <w:rsid w:val="006E3AF7"/>
    <w:rsid w:val="006E63C1"/>
    <w:rsid w:val="006F2D29"/>
    <w:rsid w:val="006F3025"/>
    <w:rsid w:val="006F34A1"/>
    <w:rsid w:val="006F3A71"/>
    <w:rsid w:val="006F401C"/>
    <w:rsid w:val="006F4348"/>
    <w:rsid w:val="006F57AE"/>
    <w:rsid w:val="006F63E1"/>
    <w:rsid w:val="0070033D"/>
    <w:rsid w:val="00702A9F"/>
    <w:rsid w:val="007033D2"/>
    <w:rsid w:val="0070460D"/>
    <w:rsid w:val="00706E86"/>
    <w:rsid w:val="00711709"/>
    <w:rsid w:val="00721644"/>
    <w:rsid w:val="00727C00"/>
    <w:rsid w:val="00730A86"/>
    <w:rsid w:val="00731B51"/>
    <w:rsid w:val="00731D58"/>
    <w:rsid w:val="00737F2D"/>
    <w:rsid w:val="0074058D"/>
    <w:rsid w:val="00740E60"/>
    <w:rsid w:val="0074177A"/>
    <w:rsid w:val="00743C23"/>
    <w:rsid w:val="00745F87"/>
    <w:rsid w:val="00747792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440B"/>
    <w:rsid w:val="00766253"/>
    <w:rsid w:val="00773080"/>
    <w:rsid w:val="00773D6D"/>
    <w:rsid w:val="00774E29"/>
    <w:rsid w:val="007753FA"/>
    <w:rsid w:val="00776401"/>
    <w:rsid w:val="0078053F"/>
    <w:rsid w:val="00780ED9"/>
    <w:rsid w:val="00786DE2"/>
    <w:rsid w:val="00790134"/>
    <w:rsid w:val="0079220B"/>
    <w:rsid w:val="007946AE"/>
    <w:rsid w:val="00795CDC"/>
    <w:rsid w:val="007A4725"/>
    <w:rsid w:val="007A5020"/>
    <w:rsid w:val="007A59C5"/>
    <w:rsid w:val="007A5FB7"/>
    <w:rsid w:val="007A7C62"/>
    <w:rsid w:val="007B03A7"/>
    <w:rsid w:val="007B3ABD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B5B"/>
    <w:rsid w:val="007D29BD"/>
    <w:rsid w:val="007D6353"/>
    <w:rsid w:val="007E3858"/>
    <w:rsid w:val="007E5EBC"/>
    <w:rsid w:val="007E7184"/>
    <w:rsid w:val="007E75D6"/>
    <w:rsid w:val="007E7DEB"/>
    <w:rsid w:val="007F0CF8"/>
    <w:rsid w:val="007F0D72"/>
    <w:rsid w:val="007F5B30"/>
    <w:rsid w:val="008031F0"/>
    <w:rsid w:val="00803390"/>
    <w:rsid w:val="00805EFD"/>
    <w:rsid w:val="00806133"/>
    <w:rsid w:val="00806E6D"/>
    <w:rsid w:val="0081084D"/>
    <w:rsid w:val="00812E8E"/>
    <w:rsid w:val="008141BB"/>
    <w:rsid w:val="0082031C"/>
    <w:rsid w:val="00822498"/>
    <w:rsid w:val="008245C8"/>
    <w:rsid w:val="00824A1C"/>
    <w:rsid w:val="00831291"/>
    <w:rsid w:val="008405E5"/>
    <w:rsid w:val="008515ED"/>
    <w:rsid w:val="0085254B"/>
    <w:rsid w:val="00854091"/>
    <w:rsid w:val="008628FA"/>
    <w:rsid w:val="00862B28"/>
    <w:rsid w:val="00862F65"/>
    <w:rsid w:val="008642D1"/>
    <w:rsid w:val="00866691"/>
    <w:rsid w:val="0087048E"/>
    <w:rsid w:val="00873642"/>
    <w:rsid w:val="00874A02"/>
    <w:rsid w:val="00875FC2"/>
    <w:rsid w:val="00877738"/>
    <w:rsid w:val="008828ED"/>
    <w:rsid w:val="00883D83"/>
    <w:rsid w:val="00884597"/>
    <w:rsid w:val="00886E9F"/>
    <w:rsid w:val="008871A9"/>
    <w:rsid w:val="00891072"/>
    <w:rsid w:val="00892A3A"/>
    <w:rsid w:val="00894CCF"/>
    <w:rsid w:val="00896246"/>
    <w:rsid w:val="00897D5F"/>
    <w:rsid w:val="008A2A75"/>
    <w:rsid w:val="008A3625"/>
    <w:rsid w:val="008B021D"/>
    <w:rsid w:val="008B2FEE"/>
    <w:rsid w:val="008B4FDD"/>
    <w:rsid w:val="008C4532"/>
    <w:rsid w:val="008C573B"/>
    <w:rsid w:val="008D4D34"/>
    <w:rsid w:val="008D50EA"/>
    <w:rsid w:val="008D5788"/>
    <w:rsid w:val="008D5F73"/>
    <w:rsid w:val="008D7964"/>
    <w:rsid w:val="008E0B62"/>
    <w:rsid w:val="008E0D86"/>
    <w:rsid w:val="008E3F03"/>
    <w:rsid w:val="008E7279"/>
    <w:rsid w:val="008F077E"/>
    <w:rsid w:val="008F0831"/>
    <w:rsid w:val="008F2208"/>
    <w:rsid w:val="008F5F2D"/>
    <w:rsid w:val="008F6DFA"/>
    <w:rsid w:val="0090044F"/>
    <w:rsid w:val="00901498"/>
    <w:rsid w:val="0090232C"/>
    <w:rsid w:val="00904B8E"/>
    <w:rsid w:val="0091104F"/>
    <w:rsid w:val="00912207"/>
    <w:rsid w:val="00912635"/>
    <w:rsid w:val="0091543D"/>
    <w:rsid w:val="009158D0"/>
    <w:rsid w:val="0091641F"/>
    <w:rsid w:val="009216E6"/>
    <w:rsid w:val="00921782"/>
    <w:rsid w:val="0092700C"/>
    <w:rsid w:val="0093064D"/>
    <w:rsid w:val="00930BBE"/>
    <w:rsid w:val="00931659"/>
    <w:rsid w:val="00932C94"/>
    <w:rsid w:val="00933593"/>
    <w:rsid w:val="009358DC"/>
    <w:rsid w:val="00935930"/>
    <w:rsid w:val="0094268B"/>
    <w:rsid w:val="0094303C"/>
    <w:rsid w:val="009520A9"/>
    <w:rsid w:val="00953550"/>
    <w:rsid w:val="00960106"/>
    <w:rsid w:val="00962184"/>
    <w:rsid w:val="00962E44"/>
    <w:rsid w:val="00965563"/>
    <w:rsid w:val="009728CE"/>
    <w:rsid w:val="00974410"/>
    <w:rsid w:val="00974F98"/>
    <w:rsid w:val="009779DD"/>
    <w:rsid w:val="0098206F"/>
    <w:rsid w:val="009823C8"/>
    <w:rsid w:val="0098390A"/>
    <w:rsid w:val="0098495B"/>
    <w:rsid w:val="00990E3D"/>
    <w:rsid w:val="00992E21"/>
    <w:rsid w:val="009943F8"/>
    <w:rsid w:val="009950FB"/>
    <w:rsid w:val="00995839"/>
    <w:rsid w:val="00995CDF"/>
    <w:rsid w:val="009971FE"/>
    <w:rsid w:val="009979A8"/>
    <w:rsid w:val="00997BCE"/>
    <w:rsid w:val="009A07DD"/>
    <w:rsid w:val="009A0DF3"/>
    <w:rsid w:val="009B0606"/>
    <w:rsid w:val="009B0F67"/>
    <w:rsid w:val="009B21A3"/>
    <w:rsid w:val="009B4EE7"/>
    <w:rsid w:val="009B5503"/>
    <w:rsid w:val="009B6E65"/>
    <w:rsid w:val="009C0F0D"/>
    <w:rsid w:val="009C2035"/>
    <w:rsid w:val="009C2683"/>
    <w:rsid w:val="009C4589"/>
    <w:rsid w:val="009C7FC1"/>
    <w:rsid w:val="009D2910"/>
    <w:rsid w:val="009D5EFC"/>
    <w:rsid w:val="009D66F2"/>
    <w:rsid w:val="009E2B85"/>
    <w:rsid w:val="009E3A7A"/>
    <w:rsid w:val="009E5A0E"/>
    <w:rsid w:val="009F0140"/>
    <w:rsid w:val="009F0A14"/>
    <w:rsid w:val="009F2C20"/>
    <w:rsid w:val="009F4AC8"/>
    <w:rsid w:val="009F62F6"/>
    <w:rsid w:val="009F6A60"/>
    <w:rsid w:val="009F710D"/>
    <w:rsid w:val="009F7C99"/>
    <w:rsid w:val="00A00800"/>
    <w:rsid w:val="00A0129B"/>
    <w:rsid w:val="00A05F5C"/>
    <w:rsid w:val="00A10D5D"/>
    <w:rsid w:val="00A154AF"/>
    <w:rsid w:val="00A158CA"/>
    <w:rsid w:val="00A16261"/>
    <w:rsid w:val="00A17327"/>
    <w:rsid w:val="00A211DF"/>
    <w:rsid w:val="00A24256"/>
    <w:rsid w:val="00A25BFC"/>
    <w:rsid w:val="00A26E78"/>
    <w:rsid w:val="00A274FF"/>
    <w:rsid w:val="00A27D47"/>
    <w:rsid w:val="00A3091E"/>
    <w:rsid w:val="00A31E88"/>
    <w:rsid w:val="00A3678B"/>
    <w:rsid w:val="00A36A72"/>
    <w:rsid w:val="00A37426"/>
    <w:rsid w:val="00A404B2"/>
    <w:rsid w:val="00A419AE"/>
    <w:rsid w:val="00A424C4"/>
    <w:rsid w:val="00A45719"/>
    <w:rsid w:val="00A46F00"/>
    <w:rsid w:val="00A617B4"/>
    <w:rsid w:val="00A62ACF"/>
    <w:rsid w:val="00A6387F"/>
    <w:rsid w:val="00A66281"/>
    <w:rsid w:val="00A701FC"/>
    <w:rsid w:val="00A717EE"/>
    <w:rsid w:val="00A73764"/>
    <w:rsid w:val="00A76AA2"/>
    <w:rsid w:val="00A76CAC"/>
    <w:rsid w:val="00A76EF4"/>
    <w:rsid w:val="00A82A60"/>
    <w:rsid w:val="00A83520"/>
    <w:rsid w:val="00A859BF"/>
    <w:rsid w:val="00A900CF"/>
    <w:rsid w:val="00A91670"/>
    <w:rsid w:val="00A94C87"/>
    <w:rsid w:val="00A952E4"/>
    <w:rsid w:val="00A97B9F"/>
    <w:rsid w:val="00AA318A"/>
    <w:rsid w:val="00AA5688"/>
    <w:rsid w:val="00AA67E1"/>
    <w:rsid w:val="00AA6DA2"/>
    <w:rsid w:val="00AB1B98"/>
    <w:rsid w:val="00AB1DEA"/>
    <w:rsid w:val="00AB303E"/>
    <w:rsid w:val="00AB64FF"/>
    <w:rsid w:val="00AB6CD3"/>
    <w:rsid w:val="00AB75E6"/>
    <w:rsid w:val="00AC0334"/>
    <w:rsid w:val="00AC0FC1"/>
    <w:rsid w:val="00AC128D"/>
    <w:rsid w:val="00AC153E"/>
    <w:rsid w:val="00AC474E"/>
    <w:rsid w:val="00AC51A1"/>
    <w:rsid w:val="00AC688C"/>
    <w:rsid w:val="00AC6F30"/>
    <w:rsid w:val="00AD1D82"/>
    <w:rsid w:val="00AD425B"/>
    <w:rsid w:val="00AD7F8D"/>
    <w:rsid w:val="00AE1C4C"/>
    <w:rsid w:val="00AE2904"/>
    <w:rsid w:val="00AE39D1"/>
    <w:rsid w:val="00AF0656"/>
    <w:rsid w:val="00AF0B01"/>
    <w:rsid w:val="00AF20E9"/>
    <w:rsid w:val="00AF256E"/>
    <w:rsid w:val="00AF2968"/>
    <w:rsid w:val="00AF2CEC"/>
    <w:rsid w:val="00AF6AD3"/>
    <w:rsid w:val="00B01EE1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D1F"/>
    <w:rsid w:val="00B34305"/>
    <w:rsid w:val="00B409A6"/>
    <w:rsid w:val="00B46D97"/>
    <w:rsid w:val="00B530DB"/>
    <w:rsid w:val="00B55DAD"/>
    <w:rsid w:val="00B56356"/>
    <w:rsid w:val="00B5681F"/>
    <w:rsid w:val="00B6014B"/>
    <w:rsid w:val="00B64A3C"/>
    <w:rsid w:val="00B65C1C"/>
    <w:rsid w:val="00B66992"/>
    <w:rsid w:val="00B66F89"/>
    <w:rsid w:val="00B67769"/>
    <w:rsid w:val="00B72F1E"/>
    <w:rsid w:val="00B73A9D"/>
    <w:rsid w:val="00B75BC1"/>
    <w:rsid w:val="00B831E1"/>
    <w:rsid w:val="00B839D3"/>
    <w:rsid w:val="00B84A4E"/>
    <w:rsid w:val="00B86358"/>
    <w:rsid w:val="00B86EAD"/>
    <w:rsid w:val="00B912A2"/>
    <w:rsid w:val="00B92364"/>
    <w:rsid w:val="00B930EA"/>
    <w:rsid w:val="00B9338A"/>
    <w:rsid w:val="00B94B0E"/>
    <w:rsid w:val="00B970A0"/>
    <w:rsid w:val="00B9726B"/>
    <w:rsid w:val="00BA317E"/>
    <w:rsid w:val="00BA38C9"/>
    <w:rsid w:val="00BA4F5E"/>
    <w:rsid w:val="00BB0C6B"/>
    <w:rsid w:val="00BB3DF2"/>
    <w:rsid w:val="00BB45A4"/>
    <w:rsid w:val="00BB5907"/>
    <w:rsid w:val="00BB5BAC"/>
    <w:rsid w:val="00BB6B45"/>
    <w:rsid w:val="00BB7C49"/>
    <w:rsid w:val="00BB7EE4"/>
    <w:rsid w:val="00BC060C"/>
    <w:rsid w:val="00BC0B15"/>
    <w:rsid w:val="00BC4A0F"/>
    <w:rsid w:val="00BC5679"/>
    <w:rsid w:val="00BC649E"/>
    <w:rsid w:val="00BC79B5"/>
    <w:rsid w:val="00BD4543"/>
    <w:rsid w:val="00BD45D6"/>
    <w:rsid w:val="00BE10F8"/>
    <w:rsid w:val="00BE3A44"/>
    <w:rsid w:val="00BE51BB"/>
    <w:rsid w:val="00BE5A09"/>
    <w:rsid w:val="00BE7D99"/>
    <w:rsid w:val="00BF38B7"/>
    <w:rsid w:val="00BF58FA"/>
    <w:rsid w:val="00C01543"/>
    <w:rsid w:val="00C01F92"/>
    <w:rsid w:val="00C061E4"/>
    <w:rsid w:val="00C065AF"/>
    <w:rsid w:val="00C06FEA"/>
    <w:rsid w:val="00C07C2D"/>
    <w:rsid w:val="00C11835"/>
    <w:rsid w:val="00C11BD5"/>
    <w:rsid w:val="00C1231D"/>
    <w:rsid w:val="00C12EC2"/>
    <w:rsid w:val="00C149C1"/>
    <w:rsid w:val="00C15C01"/>
    <w:rsid w:val="00C15FA4"/>
    <w:rsid w:val="00C17C13"/>
    <w:rsid w:val="00C237F7"/>
    <w:rsid w:val="00C243AB"/>
    <w:rsid w:val="00C25AC5"/>
    <w:rsid w:val="00C260C8"/>
    <w:rsid w:val="00C27802"/>
    <w:rsid w:val="00C304A8"/>
    <w:rsid w:val="00C31A04"/>
    <w:rsid w:val="00C34755"/>
    <w:rsid w:val="00C34B20"/>
    <w:rsid w:val="00C37DA0"/>
    <w:rsid w:val="00C4015E"/>
    <w:rsid w:val="00C42F82"/>
    <w:rsid w:val="00C5052F"/>
    <w:rsid w:val="00C51CDC"/>
    <w:rsid w:val="00C56211"/>
    <w:rsid w:val="00C56F0A"/>
    <w:rsid w:val="00C60990"/>
    <w:rsid w:val="00C61B36"/>
    <w:rsid w:val="00C641C3"/>
    <w:rsid w:val="00C6490A"/>
    <w:rsid w:val="00C67AAA"/>
    <w:rsid w:val="00C73C2C"/>
    <w:rsid w:val="00C745CB"/>
    <w:rsid w:val="00C74D6E"/>
    <w:rsid w:val="00C756CC"/>
    <w:rsid w:val="00C76674"/>
    <w:rsid w:val="00C77627"/>
    <w:rsid w:val="00C77C13"/>
    <w:rsid w:val="00C81D82"/>
    <w:rsid w:val="00C862DE"/>
    <w:rsid w:val="00C8701F"/>
    <w:rsid w:val="00C913AA"/>
    <w:rsid w:val="00C9233F"/>
    <w:rsid w:val="00C9241E"/>
    <w:rsid w:val="00C92D4E"/>
    <w:rsid w:val="00C95151"/>
    <w:rsid w:val="00C95638"/>
    <w:rsid w:val="00CA1EBC"/>
    <w:rsid w:val="00CA3A49"/>
    <w:rsid w:val="00CA3AD1"/>
    <w:rsid w:val="00CA498C"/>
    <w:rsid w:val="00CA56B7"/>
    <w:rsid w:val="00CB06C1"/>
    <w:rsid w:val="00CB12D8"/>
    <w:rsid w:val="00CB22FC"/>
    <w:rsid w:val="00CB4772"/>
    <w:rsid w:val="00CB6170"/>
    <w:rsid w:val="00CB638E"/>
    <w:rsid w:val="00CC0C9E"/>
    <w:rsid w:val="00CC1A27"/>
    <w:rsid w:val="00CC2E23"/>
    <w:rsid w:val="00CC73B3"/>
    <w:rsid w:val="00CD0BD3"/>
    <w:rsid w:val="00CD561B"/>
    <w:rsid w:val="00CD6678"/>
    <w:rsid w:val="00CD78B1"/>
    <w:rsid w:val="00CE1BF1"/>
    <w:rsid w:val="00CE2BE6"/>
    <w:rsid w:val="00CF01B6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4176"/>
    <w:rsid w:val="00D044BC"/>
    <w:rsid w:val="00D0580A"/>
    <w:rsid w:val="00D065DE"/>
    <w:rsid w:val="00D0770A"/>
    <w:rsid w:val="00D11F5C"/>
    <w:rsid w:val="00D13028"/>
    <w:rsid w:val="00D13C24"/>
    <w:rsid w:val="00D17F3D"/>
    <w:rsid w:val="00D206FA"/>
    <w:rsid w:val="00D210F8"/>
    <w:rsid w:val="00D24530"/>
    <w:rsid w:val="00D2791A"/>
    <w:rsid w:val="00D351B7"/>
    <w:rsid w:val="00D40C50"/>
    <w:rsid w:val="00D42D46"/>
    <w:rsid w:val="00D445D3"/>
    <w:rsid w:val="00D458CB"/>
    <w:rsid w:val="00D47468"/>
    <w:rsid w:val="00D536EE"/>
    <w:rsid w:val="00D53BD1"/>
    <w:rsid w:val="00D54EFC"/>
    <w:rsid w:val="00D56CE2"/>
    <w:rsid w:val="00D577AD"/>
    <w:rsid w:val="00D62857"/>
    <w:rsid w:val="00D6325F"/>
    <w:rsid w:val="00D66898"/>
    <w:rsid w:val="00D70901"/>
    <w:rsid w:val="00D7262F"/>
    <w:rsid w:val="00D7432F"/>
    <w:rsid w:val="00D743EF"/>
    <w:rsid w:val="00D750B4"/>
    <w:rsid w:val="00D80FDB"/>
    <w:rsid w:val="00D81672"/>
    <w:rsid w:val="00D82D33"/>
    <w:rsid w:val="00D84320"/>
    <w:rsid w:val="00D87283"/>
    <w:rsid w:val="00D87775"/>
    <w:rsid w:val="00D93126"/>
    <w:rsid w:val="00D95037"/>
    <w:rsid w:val="00D96DE6"/>
    <w:rsid w:val="00D96F34"/>
    <w:rsid w:val="00D97744"/>
    <w:rsid w:val="00DA02E5"/>
    <w:rsid w:val="00DA290D"/>
    <w:rsid w:val="00DA5250"/>
    <w:rsid w:val="00DA5490"/>
    <w:rsid w:val="00DA5FF0"/>
    <w:rsid w:val="00DA6B21"/>
    <w:rsid w:val="00DA70AC"/>
    <w:rsid w:val="00DA7E46"/>
    <w:rsid w:val="00DA7F4E"/>
    <w:rsid w:val="00DB4149"/>
    <w:rsid w:val="00DC10E4"/>
    <w:rsid w:val="00DC5F7F"/>
    <w:rsid w:val="00DC6CFB"/>
    <w:rsid w:val="00DC7A99"/>
    <w:rsid w:val="00DD2587"/>
    <w:rsid w:val="00DD581F"/>
    <w:rsid w:val="00DD7171"/>
    <w:rsid w:val="00DE3B58"/>
    <w:rsid w:val="00DE3E2D"/>
    <w:rsid w:val="00DE49C0"/>
    <w:rsid w:val="00DE763E"/>
    <w:rsid w:val="00DE783B"/>
    <w:rsid w:val="00DF08BF"/>
    <w:rsid w:val="00DF2E48"/>
    <w:rsid w:val="00DF3776"/>
    <w:rsid w:val="00DF71F2"/>
    <w:rsid w:val="00E005C4"/>
    <w:rsid w:val="00E03F6D"/>
    <w:rsid w:val="00E041F6"/>
    <w:rsid w:val="00E0707C"/>
    <w:rsid w:val="00E073B1"/>
    <w:rsid w:val="00E07EAC"/>
    <w:rsid w:val="00E10DFD"/>
    <w:rsid w:val="00E11782"/>
    <w:rsid w:val="00E11B27"/>
    <w:rsid w:val="00E1241A"/>
    <w:rsid w:val="00E129A4"/>
    <w:rsid w:val="00E14F66"/>
    <w:rsid w:val="00E15CCC"/>
    <w:rsid w:val="00E30B3F"/>
    <w:rsid w:val="00E3441A"/>
    <w:rsid w:val="00E3542F"/>
    <w:rsid w:val="00E36B94"/>
    <w:rsid w:val="00E3704B"/>
    <w:rsid w:val="00E42886"/>
    <w:rsid w:val="00E43F3B"/>
    <w:rsid w:val="00E512D9"/>
    <w:rsid w:val="00E62E6C"/>
    <w:rsid w:val="00E635E9"/>
    <w:rsid w:val="00E65FA8"/>
    <w:rsid w:val="00E7183E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558E"/>
    <w:rsid w:val="00E9625F"/>
    <w:rsid w:val="00EA0032"/>
    <w:rsid w:val="00EA07C7"/>
    <w:rsid w:val="00EA1B8F"/>
    <w:rsid w:val="00EA230B"/>
    <w:rsid w:val="00EA2BC2"/>
    <w:rsid w:val="00EA2C71"/>
    <w:rsid w:val="00EA351C"/>
    <w:rsid w:val="00EA372E"/>
    <w:rsid w:val="00EA597F"/>
    <w:rsid w:val="00EA747E"/>
    <w:rsid w:val="00EB61CF"/>
    <w:rsid w:val="00EB6D01"/>
    <w:rsid w:val="00EB78EB"/>
    <w:rsid w:val="00EC14EE"/>
    <w:rsid w:val="00EC550A"/>
    <w:rsid w:val="00EC5908"/>
    <w:rsid w:val="00EC62C9"/>
    <w:rsid w:val="00EC686F"/>
    <w:rsid w:val="00ED47EF"/>
    <w:rsid w:val="00EE0841"/>
    <w:rsid w:val="00EE19B0"/>
    <w:rsid w:val="00EE6647"/>
    <w:rsid w:val="00EE719B"/>
    <w:rsid w:val="00EF4DDB"/>
    <w:rsid w:val="00EF5B45"/>
    <w:rsid w:val="00EF5BB3"/>
    <w:rsid w:val="00EF6F6D"/>
    <w:rsid w:val="00F000C7"/>
    <w:rsid w:val="00F00F88"/>
    <w:rsid w:val="00F0181C"/>
    <w:rsid w:val="00F039BF"/>
    <w:rsid w:val="00F1029C"/>
    <w:rsid w:val="00F130FB"/>
    <w:rsid w:val="00F2152D"/>
    <w:rsid w:val="00F2253C"/>
    <w:rsid w:val="00F22597"/>
    <w:rsid w:val="00F22670"/>
    <w:rsid w:val="00F242B6"/>
    <w:rsid w:val="00F276B8"/>
    <w:rsid w:val="00F35D17"/>
    <w:rsid w:val="00F36542"/>
    <w:rsid w:val="00F41440"/>
    <w:rsid w:val="00F61AD9"/>
    <w:rsid w:val="00F63903"/>
    <w:rsid w:val="00F6574E"/>
    <w:rsid w:val="00F73EE0"/>
    <w:rsid w:val="00F81501"/>
    <w:rsid w:val="00F836F8"/>
    <w:rsid w:val="00F84D2F"/>
    <w:rsid w:val="00F868BA"/>
    <w:rsid w:val="00F90078"/>
    <w:rsid w:val="00F915AD"/>
    <w:rsid w:val="00F92EE9"/>
    <w:rsid w:val="00F93B5B"/>
    <w:rsid w:val="00F95019"/>
    <w:rsid w:val="00F96A88"/>
    <w:rsid w:val="00FA2B2C"/>
    <w:rsid w:val="00FA2BCF"/>
    <w:rsid w:val="00FA366B"/>
    <w:rsid w:val="00FA5F7F"/>
    <w:rsid w:val="00FA7CE8"/>
    <w:rsid w:val="00FB24FC"/>
    <w:rsid w:val="00FB327E"/>
    <w:rsid w:val="00FB4ADD"/>
    <w:rsid w:val="00FB550D"/>
    <w:rsid w:val="00FB6991"/>
    <w:rsid w:val="00FC4117"/>
    <w:rsid w:val="00FD3468"/>
    <w:rsid w:val="00FD3679"/>
    <w:rsid w:val="00FD3CFA"/>
    <w:rsid w:val="00FE0848"/>
    <w:rsid w:val="00FE110F"/>
    <w:rsid w:val="00FE56F7"/>
    <w:rsid w:val="00FE6179"/>
    <w:rsid w:val="00FF0038"/>
    <w:rsid w:val="00FF255F"/>
    <w:rsid w:val="00FF2788"/>
    <w:rsid w:val="00FF617F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D08D"/>
  <w15:docId w15:val="{A6BB2C67-2096-4B29-ABFF-D6E9F9DC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C42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E290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AE2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">
    <w:name w:val="Шапка (герб)"/>
    <w:basedOn w:val="a"/>
    <w:rsid w:val="00AE2904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AE2904"/>
    <w:rPr>
      <w:color w:val="0000FF"/>
      <w:u w:val="single"/>
    </w:rPr>
  </w:style>
  <w:style w:type="paragraph" w:customStyle="1" w:styleId="Default">
    <w:name w:val="Default"/>
    <w:rsid w:val="00456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C31A0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043;fld=134" TargetMode="External"/><Relationship Id="rId13" Type="http://schemas.openxmlformats.org/officeDocument/2006/relationships/hyperlink" Target="mailto:mertulr@irmail.ru" TargetMode="External"/><Relationship Id="rId18" Type="http://schemas.openxmlformats.org/officeDocument/2006/relationships/hyperlink" Target="consultantplus://offline/ref=5FAE1964B2BDAC13F40A8F94A80B3B48773506B34EB0DF8D20AE520BB0lAZ8G" TargetMode="External"/><Relationship Id="rId26" Type="http://schemas.openxmlformats.org/officeDocument/2006/relationships/hyperlink" Target="consultantplus://offline/ref=5FAE1964B2BDAC13F40A9199BE676144743F5BB946B7DDD87DFC545CEFF8CDFB16l4ZF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AE1964B2BDAC13F40A8F94A80B3B48773505B447B2DF8D20AE520BB0lAZ8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ertulr@irmail.ru" TargetMode="External"/><Relationship Id="rId17" Type="http://schemas.openxmlformats.org/officeDocument/2006/relationships/hyperlink" Target="consultantplus://offline/ref=5FAE1964B2BDAC13F40A8F94A80B3B48773405B646B5DF8D20AE520BB0lAZ8G" TargetMode="External"/><Relationship Id="rId25" Type="http://schemas.openxmlformats.org/officeDocument/2006/relationships/hyperlink" Target="consultantplus://offline/ref=5FAE1964B2BDAC13F40A8F94A80B3B48773404B147B4DF8D20AE520BB0lAZ8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48CEF196A3938FDDA2F0336FC63A935CB4EEDA31A7109D87C53D2577E436A49AFA2EB7385A8FCC56CECBD9KAU4G" TargetMode="External"/><Relationship Id="rId20" Type="http://schemas.openxmlformats.org/officeDocument/2006/relationships/hyperlink" Target="consultantplus://offline/ref=5FAE1964B2BDAC13F40A8F94A80B3B48773404B047B3DF8D20AE520BB0lAZ8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lunr.irkobl.ru/" TargetMode="External"/><Relationship Id="rId24" Type="http://schemas.openxmlformats.org/officeDocument/2006/relationships/hyperlink" Target="consultantplus://offline/ref=5FAE1964B2BDAC13F40A8F94A80B3B48743103BD47BCDF8D20AE520BB0lA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umitulun@yandex.ru" TargetMode="External"/><Relationship Id="rId23" Type="http://schemas.openxmlformats.org/officeDocument/2006/relationships/hyperlink" Target="consultantplus://offline/ref=5FAE1964B2BDAC13F40A8F94A80B3B4874300DBC40B1DF8D20AE520BB0lAZ8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main?base=RLAW411;n=54075;fld=134" TargetMode="External"/><Relationship Id="rId19" Type="http://schemas.openxmlformats.org/officeDocument/2006/relationships/hyperlink" Target="consultantplus://offline/ref=5FAE1964B2BDAC13F40A8F94A80B3B48773507B046B3DF8D20AE520BB0lA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http://tulunr.irkobl.ru/" TargetMode="External"/><Relationship Id="rId22" Type="http://schemas.openxmlformats.org/officeDocument/2006/relationships/hyperlink" Target="consultantplus://offline/ref=5FAE1964B2BDAC13F40A8F94A80B3B48773506B54EB5DF8D20AE520BB0lAZ8G" TargetMode="External"/><Relationship Id="rId27" Type="http://schemas.openxmlformats.org/officeDocument/2006/relationships/hyperlink" Target="consultantplus://offline/ref=5FAE1964B2BDAC13F40A8F94A80B3B4877340CB546BDDF8D20AE520BB0lAZ8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347D-6E91-430D-B11C-F60389AF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48</Pages>
  <Words>16915</Words>
  <Characters>96422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Пользователь Windows</cp:lastModifiedBy>
  <cp:revision>14</cp:revision>
  <cp:lastPrinted>2020-09-08T06:23:00Z</cp:lastPrinted>
  <dcterms:created xsi:type="dcterms:W3CDTF">2020-08-31T09:08:00Z</dcterms:created>
  <dcterms:modified xsi:type="dcterms:W3CDTF">2020-09-08T07:25:00Z</dcterms:modified>
</cp:coreProperties>
</file>